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EE0" w:rsidRPr="005619C3" w:rsidRDefault="00FF1EE0" w:rsidP="00FF1EE0">
      <w:pPr>
        <w:spacing w:before="100" w:beforeAutospacing="1" w:after="100" w:afterAutospacing="1" w:line="360" w:lineRule="auto"/>
        <w:ind w:left="360"/>
        <w:jc w:val="center"/>
        <w:rPr>
          <w:rFonts w:cs="Arial"/>
          <w:b/>
          <w:color w:val="000000"/>
          <w:sz w:val="28"/>
        </w:rPr>
      </w:pPr>
      <w:r w:rsidRPr="005619C3">
        <w:rPr>
          <w:rFonts w:cs="Arial"/>
          <w:b/>
          <w:bCs/>
          <w:color w:val="000000"/>
          <w:sz w:val="28"/>
        </w:rPr>
        <w:t>Направления деятельности</w:t>
      </w:r>
      <w:r>
        <w:rPr>
          <w:rFonts w:cs="Arial"/>
          <w:b/>
          <w:bCs/>
          <w:color w:val="000000"/>
          <w:sz w:val="28"/>
        </w:rPr>
        <w:t xml:space="preserve"> музея »Память» МБОУ ВСОШ№2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334"/>
        <w:gridCol w:w="12327"/>
      </w:tblGrid>
      <w:tr w:rsidR="00FF1EE0" w:rsidRPr="00652ACF" w:rsidTr="00FF1EE0">
        <w:trPr>
          <w:tblCellSpacing w:w="15" w:type="dxa"/>
        </w:trPr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Поисково-собирательная работа и работа с музейным фондом</w:t>
            </w:r>
          </w:p>
        </w:tc>
        <w:tc>
          <w:tcPr>
            <w:tcW w:w="1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1. Инвентаризация имеющихся музейных предметов.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2. Создание инвентарной книги поступлений музейных предметов на постоянное хранение.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3. Систематизация музейных предметов по разделам и по темам.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4. Создание нормативных актов и документов по деятельности музея.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5. Поиск и пополнение музейного фонда музейными предметами. Сбор предметов старинного быта, документов, фотографий, изделий, связанных с народным творчеством, ремеслом, военными действиями.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6. Составление картотеки музейных предметов.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7. Создание условий для хранения экспонатов.</w:t>
            </w:r>
          </w:p>
        </w:tc>
      </w:tr>
      <w:tr w:rsidR="00FF1EE0" w:rsidRPr="00652ACF" w:rsidTr="00FF1EE0">
        <w:trPr>
          <w:tblCellSpacing w:w="15" w:type="dxa"/>
        </w:trPr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Работа с активом музея</w:t>
            </w:r>
          </w:p>
        </w:tc>
        <w:tc>
          <w:tcPr>
            <w:tcW w:w="1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1. Обучение актива основам музееведения.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2. Распределение между активистами музея определенных участков работы.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3. Совместная практическая и теоретическая работа в музее.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4. Совместное совершенствование содержания музейной комнаты и музейной работы.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5. Участие в издательской деятельности.</w:t>
            </w:r>
          </w:p>
        </w:tc>
      </w:tr>
      <w:tr w:rsidR="00FF1EE0" w:rsidRPr="00652ACF" w:rsidTr="00FF1EE0">
        <w:trPr>
          <w:tblCellSpacing w:w="15" w:type="dxa"/>
        </w:trPr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1EE0" w:rsidRDefault="00FF1EE0" w:rsidP="00D8314D">
            <w:pPr>
              <w:spacing w:line="360" w:lineRule="auto"/>
              <w:rPr>
                <w:rFonts w:cs="Arial"/>
                <w:sz w:val="28"/>
              </w:rPr>
            </w:pPr>
          </w:p>
          <w:p w:rsidR="00FF1EE0" w:rsidRDefault="00FF1EE0" w:rsidP="00D8314D">
            <w:pPr>
              <w:spacing w:line="360" w:lineRule="auto"/>
              <w:rPr>
                <w:rFonts w:cs="Arial"/>
                <w:sz w:val="28"/>
              </w:rPr>
            </w:pP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 xml:space="preserve">Поисковая </w:t>
            </w:r>
            <w:r w:rsidRPr="00652ACF">
              <w:rPr>
                <w:rFonts w:cs="Arial"/>
                <w:sz w:val="28"/>
              </w:rPr>
              <w:lastRenderedPageBreak/>
              <w:t>научно-исследовательская работа</w:t>
            </w:r>
          </w:p>
        </w:tc>
        <w:tc>
          <w:tcPr>
            <w:tcW w:w="1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lastRenderedPageBreak/>
              <w:t>1. Поиск адресов и сбор информации о выпускниках школы.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2. Поиск адресов и сбор информации о бывших учителях школы.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3. Организация проектной деятельности по созданию летописи школы.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lastRenderedPageBreak/>
              <w:t>4. Накапливание материалов по истории и этнографии родного края.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5. Написание рефератов учащимися на темы, связанные с историей, традиционной культурой, бытом, языком народа.</w:t>
            </w:r>
          </w:p>
          <w:p w:rsidR="00FF1EE0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 xml:space="preserve">6. </w:t>
            </w:r>
            <w:r>
              <w:rPr>
                <w:rFonts w:cs="Arial"/>
                <w:sz w:val="28"/>
              </w:rPr>
              <w:t xml:space="preserve">Собирание информации наших </w:t>
            </w:r>
            <w:proofErr w:type="gramStart"/>
            <w:r>
              <w:rPr>
                <w:rFonts w:cs="Arial"/>
                <w:sz w:val="28"/>
              </w:rPr>
              <w:t>земляках</w:t>
            </w:r>
            <w:proofErr w:type="gramEnd"/>
            <w:r>
              <w:rPr>
                <w:rFonts w:cs="Arial"/>
                <w:sz w:val="28"/>
              </w:rPr>
              <w:t xml:space="preserve"> без вести пропавших на сайт Мемориал, Подвиг народа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7. Сбор материала для экспозиций школьного музея.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8. Создание виде</w:t>
            </w:r>
            <w:proofErr w:type="gramStart"/>
            <w:r w:rsidRPr="00652ACF">
              <w:rPr>
                <w:rFonts w:cs="Arial"/>
                <w:sz w:val="28"/>
              </w:rPr>
              <w:t>о-</w:t>
            </w:r>
            <w:proofErr w:type="gramEnd"/>
            <w:r w:rsidRPr="00652ACF">
              <w:rPr>
                <w:rFonts w:cs="Arial"/>
                <w:sz w:val="28"/>
              </w:rPr>
              <w:t xml:space="preserve"> и </w:t>
            </w:r>
            <w:proofErr w:type="spellStart"/>
            <w:r w:rsidRPr="00652ACF">
              <w:rPr>
                <w:rFonts w:cs="Arial"/>
                <w:sz w:val="28"/>
              </w:rPr>
              <w:t>мультимедийных</w:t>
            </w:r>
            <w:proofErr w:type="spellEnd"/>
            <w:r w:rsidRPr="00652ACF">
              <w:rPr>
                <w:rFonts w:cs="Arial"/>
                <w:sz w:val="28"/>
              </w:rPr>
              <w:t xml:space="preserve"> творческих проектов и сайта музея.</w:t>
            </w:r>
          </w:p>
          <w:p w:rsidR="00FF1EE0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9. Результаты исследований представлять на районные, городские, областные научно-практические конференции.</w:t>
            </w:r>
          </w:p>
          <w:p w:rsidR="00FF1EE0" w:rsidRDefault="00FF1EE0" w:rsidP="00D8314D">
            <w:pPr>
              <w:spacing w:line="360" w:lineRule="auto"/>
              <w:rPr>
                <w:rFonts w:cs="Arial"/>
                <w:sz w:val="28"/>
              </w:rPr>
            </w:pP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</w:p>
        </w:tc>
      </w:tr>
      <w:tr w:rsidR="00FF1EE0" w:rsidRPr="00652ACF" w:rsidTr="00FF1EE0">
        <w:trPr>
          <w:tblCellSpacing w:w="15" w:type="dxa"/>
        </w:trPr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lastRenderedPageBreak/>
              <w:t>Экскурсионно-просветительская работа</w:t>
            </w:r>
          </w:p>
        </w:tc>
        <w:tc>
          <w:tcPr>
            <w:tcW w:w="1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1. Организация постоянных (с изменением и дополнением) и временных выставок и экспозиций музейных предметов, литературы, тематических материалов, творчества и достижений учащихся, родителей, учителей.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2. Проведение экскурсий, бесед, музейных уроков, устных журналов, классных часов, театрализованных представлений.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3. Встречи с ветеранами Великой Отечественной войны и других войн, краеведами, поэтами, художниками, другими интересными людьми.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4. Дни открытых дверей.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lastRenderedPageBreak/>
              <w:t>5. Творческие отчеты.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6. Использование музейных предметов на уроках и во внеклассной работе.</w:t>
            </w:r>
          </w:p>
        </w:tc>
      </w:tr>
      <w:tr w:rsidR="00FF1EE0" w:rsidRPr="00652ACF" w:rsidTr="00FF1EE0">
        <w:trPr>
          <w:tblCellSpacing w:w="15" w:type="dxa"/>
        </w:trPr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Творческая работа</w:t>
            </w:r>
          </w:p>
        </w:tc>
        <w:tc>
          <w:tcPr>
            <w:tcW w:w="1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1. Проведение в музее занятий кружков, мастерских, связанных с краеведением, рукоделием.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2. Организация выставок творческих работ учащихся, их достижений.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3. Привлечение учащихся для демонстрации в музее поделок, сделанных на занятиях рукотворного мастерства.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4. Участие в краеведческих конкурсах, викторинах, олимпиадах и других мероприятиях школы, района, города, области.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5. Краеведческий кружок "Юный краевед".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6. Уроки Добра</w:t>
            </w:r>
          </w:p>
        </w:tc>
      </w:tr>
      <w:tr w:rsidR="00FF1EE0" w:rsidRPr="00652ACF" w:rsidTr="00FF1EE0">
        <w:trPr>
          <w:tblCellSpacing w:w="15" w:type="dxa"/>
        </w:trPr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Организационная работа</w:t>
            </w:r>
          </w:p>
        </w:tc>
        <w:tc>
          <w:tcPr>
            <w:tcW w:w="1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1. Создание актива музея.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2. Планирование работы музея.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3. Создание творческих групп.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4. Составление программы исследовательской деятельности.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 xml:space="preserve">5. Организация встреч, поздравлений ветеранов, </w:t>
            </w:r>
            <w:proofErr w:type="spellStart"/>
            <w:r w:rsidRPr="00652ACF">
              <w:rPr>
                <w:rFonts w:cs="Arial"/>
                <w:sz w:val="28"/>
              </w:rPr>
              <w:t>досуговой</w:t>
            </w:r>
            <w:proofErr w:type="spellEnd"/>
            <w:r w:rsidRPr="00652ACF">
              <w:rPr>
                <w:rFonts w:cs="Arial"/>
                <w:sz w:val="28"/>
              </w:rPr>
              <w:t xml:space="preserve"> деятельности учащихся.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6. Оснащение и оборудование школьного музея.</w:t>
            </w:r>
          </w:p>
        </w:tc>
      </w:tr>
      <w:tr w:rsidR="00FF1EE0" w:rsidRPr="00652ACF" w:rsidTr="00FF1EE0">
        <w:trPr>
          <w:tblCellSpacing w:w="15" w:type="dxa"/>
        </w:trPr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 xml:space="preserve">Методическая и консультативная </w:t>
            </w:r>
            <w:r w:rsidRPr="00652ACF">
              <w:rPr>
                <w:rFonts w:cs="Arial"/>
                <w:sz w:val="28"/>
              </w:rPr>
              <w:lastRenderedPageBreak/>
              <w:t>работа</w:t>
            </w:r>
          </w:p>
        </w:tc>
        <w:tc>
          <w:tcPr>
            <w:tcW w:w="1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lastRenderedPageBreak/>
              <w:t>1. Составление лекций, бесед, тематических карточек, ведение документации.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2. Обучение и подготовка активистов музея для проведения экскурсий.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lastRenderedPageBreak/>
              <w:t>3. Консультации, практические занятия по работе с рефератами, проведению мероприятий и уроков с краеведческой тематикой, составлению программ.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4. Постоянное пополнение музейной библиотеки, тематических папок с материалами.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5. Сотрудничество с музеями, архивами, учреждениями дополнительного образования, библиотеками. Обмен опытом с музеями других школ.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6. Целенаправленное использование материалов курсов, конференций, семинаров в работе школьного музея.</w:t>
            </w:r>
          </w:p>
        </w:tc>
      </w:tr>
      <w:tr w:rsidR="00FF1EE0" w:rsidRPr="00652ACF" w:rsidTr="00FF1EE0">
        <w:trPr>
          <w:tblCellSpacing w:w="15" w:type="dxa"/>
        </w:trPr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lastRenderedPageBreak/>
              <w:t>Материально-техническая база</w:t>
            </w:r>
          </w:p>
        </w:tc>
        <w:tc>
          <w:tcPr>
            <w:tcW w:w="1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1. Изготовление стендов, витрин, макетов.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2. Ремонтные и технические работы.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3. Приобретение технических и канцелярских средств.</w:t>
            </w:r>
          </w:p>
        </w:tc>
      </w:tr>
    </w:tbl>
    <w:p w:rsidR="000F1F4C" w:rsidRDefault="000F1F4C"/>
    <w:p w:rsidR="00FF1EE0" w:rsidRDefault="00FF1EE0"/>
    <w:p w:rsidR="00FF1EE0" w:rsidRDefault="00FF1EE0"/>
    <w:p w:rsidR="00FF1EE0" w:rsidRDefault="00FF1EE0"/>
    <w:p w:rsidR="00FF1EE0" w:rsidRDefault="00FF1EE0"/>
    <w:p w:rsidR="00FF1EE0" w:rsidRDefault="00FF1EE0"/>
    <w:p w:rsidR="00FF1EE0" w:rsidRDefault="00FF1EE0"/>
    <w:p w:rsidR="00FF1EE0" w:rsidRDefault="00FF1EE0"/>
    <w:p w:rsidR="00FF1EE0" w:rsidRDefault="00FF1EE0"/>
    <w:p w:rsidR="00FF1EE0" w:rsidRDefault="00FF1EE0"/>
    <w:p w:rsidR="00FF1EE0" w:rsidRDefault="00FF1EE0"/>
    <w:p w:rsidR="00FF1EE0" w:rsidRDefault="00FF1EE0"/>
    <w:p w:rsidR="00FF1EE0" w:rsidRDefault="00FF1EE0"/>
    <w:p w:rsidR="00FF1EE0" w:rsidRDefault="00FF1EE0"/>
    <w:p w:rsidR="00FF1EE0" w:rsidRDefault="00FF1EE0"/>
    <w:sectPr w:rsidR="00FF1EE0" w:rsidSect="00FF1E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E07A9"/>
    <w:multiLevelType w:val="hybridMultilevel"/>
    <w:tmpl w:val="1646E480"/>
    <w:lvl w:ilvl="0" w:tplc="B8D2ECCC">
      <w:start w:val="1"/>
      <w:numFmt w:val="bullet"/>
      <w:lvlText w:val="•"/>
      <w:lvlJc w:val="left"/>
      <w:pPr>
        <w:tabs>
          <w:tab w:val="num" w:pos="7165"/>
        </w:tabs>
        <w:ind w:left="7165" w:hanging="360"/>
      </w:pPr>
      <w:rPr>
        <w:rFonts w:ascii="Arial" w:hAnsi="Arial" w:hint="default"/>
      </w:rPr>
    </w:lvl>
    <w:lvl w:ilvl="1" w:tplc="15F0F3B8" w:tentative="1">
      <w:start w:val="1"/>
      <w:numFmt w:val="bullet"/>
      <w:lvlText w:val="•"/>
      <w:lvlJc w:val="left"/>
      <w:pPr>
        <w:tabs>
          <w:tab w:val="num" w:pos="7885"/>
        </w:tabs>
        <w:ind w:left="7885" w:hanging="360"/>
      </w:pPr>
      <w:rPr>
        <w:rFonts w:ascii="Arial" w:hAnsi="Arial" w:hint="default"/>
      </w:rPr>
    </w:lvl>
    <w:lvl w:ilvl="2" w:tplc="A224C812" w:tentative="1">
      <w:start w:val="1"/>
      <w:numFmt w:val="bullet"/>
      <w:lvlText w:val="•"/>
      <w:lvlJc w:val="left"/>
      <w:pPr>
        <w:tabs>
          <w:tab w:val="num" w:pos="8605"/>
        </w:tabs>
        <w:ind w:left="8605" w:hanging="360"/>
      </w:pPr>
      <w:rPr>
        <w:rFonts w:ascii="Arial" w:hAnsi="Arial" w:hint="default"/>
      </w:rPr>
    </w:lvl>
    <w:lvl w:ilvl="3" w:tplc="CFCE8B90" w:tentative="1">
      <w:start w:val="1"/>
      <w:numFmt w:val="bullet"/>
      <w:lvlText w:val="•"/>
      <w:lvlJc w:val="left"/>
      <w:pPr>
        <w:tabs>
          <w:tab w:val="num" w:pos="9325"/>
        </w:tabs>
        <w:ind w:left="9325" w:hanging="360"/>
      </w:pPr>
      <w:rPr>
        <w:rFonts w:ascii="Arial" w:hAnsi="Arial" w:hint="default"/>
      </w:rPr>
    </w:lvl>
    <w:lvl w:ilvl="4" w:tplc="BFE40F48" w:tentative="1">
      <w:start w:val="1"/>
      <w:numFmt w:val="bullet"/>
      <w:lvlText w:val="•"/>
      <w:lvlJc w:val="left"/>
      <w:pPr>
        <w:tabs>
          <w:tab w:val="num" w:pos="10045"/>
        </w:tabs>
        <w:ind w:left="10045" w:hanging="360"/>
      </w:pPr>
      <w:rPr>
        <w:rFonts w:ascii="Arial" w:hAnsi="Arial" w:hint="default"/>
      </w:rPr>
    </w:lvl>
    <w:lvl w:ilvl="5" w:tplc="78EA3FD4" w:tentative="1">
      <w:start w:val="1"/>
      <w:numFmt w:val="bullet"/>
      <w:lvlText w:val="•"/>
      <w:lvlJc w:val="left"/>
      <w:pPr>
        <w:tabs>
          <w:tab w:val="num" w:pos="10765"/>
        </w:tabs>
        <w:ind w:left="10765" w:hanging="360"/>
      </w:pPr>
      <w:rPr>
        <w:rFonts w:ascii="Arial" w:hAnsi="Arial" w:hint="default"/>
      </w:rPr>
    </w:lvl>
    <w:lvl w:ilvl="6" w:tplc="FFFAD866" w:tentative="1">
      <w:start w:val="1"/>
      <w:numFmt w:val="bullet"/>
      <w:lvlText w:val="•"/>
      <w:lvlJc w:val="left"/>
      <w:pPr>
        <w:tabs>
          <w:tab w:val="num" w:pos="11485"/>
        </w:tabs>
        <w:ind w:left="11485" w:hanging="360"/>
      </w:pPr>
      <w:rPr>
        <w:rFonts w:ascii="Arial" w:hAnsi="Arial" w:hint="default"/>
      </w:rPr>
    </w:lvl>
    <w:lvl w:ilvl="7" w:tplc="66B24C32" w:tentative="1">
      <w:start w:val="1"/>
      <w:numFmt w:val="bullet"/>
      <w:lvlText w:val="•"/>
      <w:lvlJc w:val="left"/>
      <w:pPr>
        <w:tabs>
          <w:tab w:val="num" w:pos="12205"/>
        </w:tabs>
        <w:ind w:left="12205" w:hanging="360"/>
      </w:pPr>
      <w:rPr>
        <w:rFonts w:ascii="Arial" w:hAnsi="Arial" w:hint="default"/>
      </w:rPr>
    </w:lvl>
    <w:lvl w:ilvl="8" w:tplc="7840A9A2" w:tentative="1">
      <w:start w:val="1"/>
      <w:numFmt w:val="bullet"/>
      <w:lvlText w:val="•"/>
      <w:lvlJc w:val="left"/>
      <w:pPr>
        <w:tabs>
          <w:tab w:val="num" w:pos="12925"/>
        </w:tabs>
        <w:ind w:left="12925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F1EE0"/>
    <w:rsid w:val="000F1F4C"/>
    <w:rsid w:val="0033527C"/>
    <w:rsid w:val="004506FD"/>
    <w:rsid w:val="006856DB"/>
    <w:rsid w:val="00FF1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2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43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9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58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40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1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dcterms:created xsi:type="dcterms:W3CDTF">2019-12-15T18:08:00Z</dcterms:created>
  <dcterms:modified xsi:type="dcterms:W3CDTF">2021-04-24T18:45:00Z</dcterms:modified>
</cp:coreProperties>
</file>