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9D" w:rsidRPr="0033799D" w:rsidRDefault="0033799D" w:rsidP="003379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56"/>
          <w:lang w:eastAsia="ru-RU"/>
        </w:rPr>
        <w:t>ПАСПОРТ  ШКОЛЬНОГО  МУЗЕЯ</w:t>
      </w:r>
      <w:r w:rsidRPr="0033799D">
        <w:rPr>
          <w:rFonts w:ascii="Times New Roman" w:eastAsia="Times New Roman" w:hAnsi="Times New Roman" w:cs="Times New Roman"/>
          <w:sz w:val="56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40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Название музея</w:t>
      </w:r>
      <w:r w:rsidRPr="0033799D">
        <w:rPr>
          <w:rFonts w:ascii="Times New Roman" w:eastAsia="Times New Roman" w:hAnsi="Times New Roman" w:cs="Times New Roman"/>
          <w:sz w:val="28"/>
          <w:u w:val="single"/>
          <w:lang w:eastAsia="ru-RU"/>
        </w:rPr>
        <w:t>: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> музей «Память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»   МБОУ Веселовская  средняя  общеобразовательная школа    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>№2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Профиль музея</w:t>
      </w:r>
      <w:r w:rsidRPr="0033799D">
        <w:rPr>
          <w:rFonts w:ascii="Times New Roman" w:eastAsia="Times New Roman" w:hAnsi="Times New Roman" w:cs="Times New Roman"/>
          <w:sz w:val="28"/>
          <w:u w:val="single"/>
          <w:lang w:eastAsia="ru-RU"/>
        </w:rPr>
        <w:t>: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краеведческий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Дата открытия</w:t>
      </w:r>
      <w:r w:rsidRPr="0033799D">
        <w:rPr>
          <w:rFonts w:ascii="Times New Roman" w:eastAsia="Times New Roman" w:hAnsi="Times New Roman" w:cs="Times New Roman"/>
          <w:sz w:val="28"/>
          <w:u w:val="single"/>
          <w:lang w:eastAsia="ru-RU"/>
        </w:rPr>
        <w:t>: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    5.мая 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201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>4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Характеристика помещения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:    музе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>й расположен в холе второго этажа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, площадь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 которого составляет 57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,9 кв.м. 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 раздел музея быт донского казачества «Горенка» находиться  в другом </w:t>
      </w:r>
      <w:proofErr w:type="gramStart"/>
      <w:r w:rsidR="003B0B81">
        <w:rPr>
          <w:rFonts w:ascii="Times New Roman" w:eastAsia="Times New Roman" w:hAnsi="Times New Roman" w:cs="Times New Roman"/>
          <w:sz w:val="28"/>
          <w:lang w:eastAsia="ru-RU"/>
        </w:rPr>
        <w:t>здании</w:t>
      </w:r>
      <w:proofErr w:type="gramEnd"/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 площадь которого 26 кв.м.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Предмет изучения</w:t>
      </w: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 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Наш район в годы Великой Отечественной войны, </w:t>
      </w:r>
      <w:r w:rsidR="003B0B81" w:rsidRPr="0033799D">
        <w:rPr>
          <w:rFonts w:ascii="Times New Roman" w:eastAsia="Times New Roman" w:hAnsi="Times New Roman" w:cs="Times New Roman"/>
          <w:sz w:val="28"/>
          <w:lang w:eastAsia="ru-RU"/>
        </w:rPr>
        <w:t>ветераны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 войны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 xml:space="preserve"> история школы; выдающиеся люди, которые внесли большой вклад в развитие района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.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Направления работы</w:t>
      </w: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numPr>
          <w:ilvl w:val="0"/>
          <w:numId w:val="1"/>
        </w:numPr>
        <w:spacing w:after="0" w:line="240" w:lineRule="auto"/>
        <w:ind w:left="40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поисково-исследовательская деятельность; </w:t>
      </w:r>
    </w:p>
    <w:p w:rsidR="0033799D" w:rsidRPr="0033799D" w:rsidRDefault="0033799D" w:rsidP="0033799D">
      <w:pPr>
        <w:numPr>
          <w:ilvl w:val="0"/>
          <w:numId w:val="2"/>
        </w:numPr>
        <w:spacing w:after="0" w:line="240" w:lineRule="auto"/>
        <w:ind w:left="40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учет и хранение фондов; </w:t>
      </w:r>
    </w:p>
    <w:p w:rsidR="0033799D" w:rsidRPr="0033799D" w:rsidRDefault="0033799D" w:rsidP="0033799D">
      <w:pPr>
        <w:numPr>
          <w:ilvl w:val="0"/>
          <w:numId w:val="2"/>
        </w:numPr>
        <w:spacing w:after="0" w:line="240" w:lineRule="auto"/>
        <w:ind w:left="40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экспозиционная деятельность; </w:t>
      </w:r>
    </w:p>
    <w:p w:rsidR="0033799D" w:rsidRPr="0033799D" w:rsidRDefault="0033799D" w:rsidP="0033799D">
      <w:pPr>
        <w:numPr>
          <w:ilvl w:val="0"/>
          <w:numId w:val="2"/>
        </w:numPr>
        <w:spacing w:after="0" w:line="240" w:lineRule="auto"/>
        <w:ind w:left="40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учебно-просветительская деятельность.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Руководитель музея</w:t>
      </w: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 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>Карасева Анна Ивановна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Адрес музея</w:t>
      </w: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: 347780, Веселовский район, п. Веселый, </w:t>
      </w:r>
      <w:r w:rsidR="003B0B8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ул. </w:t>
      </w:r>
      <w:proofErr w:type="gramStart"/>
      <w:r w:rsidR="003B0B8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Почтовая</w:t>
      </w:r>
      <w:proofErr w:type="gramEnd"/>
      <w:r w:rsidR="003B0B8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87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Телефон школы</w:t>
      </w: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886358</w:t>
      </w:r>
      <w:r w:rsidR="003B0B81">
        <w:rPr>
          <w:rFonts w:ascii="Times New Roman" w:eastAsia="Times New Roman" w:hAnsi="Times New Roman" w:cs="Times New Roman"/>
          <w:sz w:val="28"/>
          <w:lang w:eastAsia="ru-RU"/>
        </w:rPr>
        <w:t>6 17 68</w:t>
      </w:r>
    </w:p>
    <w:p w:rsidR="003B0B81" w:rsidRPr="003B0B81" w:rsidRDefault="0033799D" w:rsidP="003B0B81">
      <w:pPr>
        <w:rPr>
          <w:rFonts w:ascii="Calibri" w:eastAsia="Times New Roman" w:hAnsi="Calibri" w:cs="Times New Roman"/>
          <w:color w:val="0000FF"/>
          <w:u w:val="single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Электронный адрес школы</w:t>
      </w: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33799D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 </w:t>
      </w:r>
      <w:hyperlink r:id="rId5" w:history="1">
        <w:r w:rsidR="003B0B81" w:rsidRPr="003B0B8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vsosh2206@yandex.ru</w:t>
        </w:r>
      </w:hyperlink>
    </w:p>
    <w:p w:rsidR="0033799D" w:rsidRPr="0033799D" w:rsidRDefault="0033799D" w:rsidP="003B0B81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3B0B81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Разделы экспозиции: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7620" w:type="dxa"/>
        <w:tblInd w:w="96" w:type="dxa"/>
        <w:tblLook w:val="04A0"/>
      </w:tblPr>
      <w:tblGrid>
        <w:gridCol w:w="7620"/>
      </w:tblGrid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казачества экспозици</w:t>
            </w:r>
            <w:proofErr w:type="gramStart"/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я"</w:t>
            </w:r>
            <w:proofErr w:type="gramEnd"/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Горенка"-быта донского казачества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Помним</w:t>
            </w:r>
            <w:proofErr w:type="gramStart"/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гордимся 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 солдатской шинели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защищали наш край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Женщины участницы войны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дошли до Берлина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Гордость района</w:t>
            </w:r>
          </w:p>
        </w:tc>
      </w:tr>
      <w:tr w:rsidR="003B0B81" w:rsidRPr="003B0B81" w:rsidTr="003B0B81">
        <w:trPr>
          <w:trHeight w:val="312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B81" w:rsidRPr="003B0B81" w:rsidRDefault="003B0B81" w:rsidP="003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Фронтовые письма</w:t>
            </w:r>
          </w:p>
        </w:tc>
      </w:tr>
    </w:tbl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33799D" w:rsidRPr="0033799D" w:rsidRDefault="0033799D" w:rsidP="003379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0B81" w:rsidRPr="003B0B81" w:rsidRDefault="0033799D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 экспозиции </w:t>
      </w:r>
      <w:r w:rsidR="003B0B81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« История казачества» </w:t>
      </w:r>
      <w:r w:rsidR="003B0B81" w:rsidRPr="003B0B81">
        <w:rPr>
          <w:rFonts w:ascii="Times New Roman" w:eastAsia="Times New Roman" w:hAnsi="Times New Roman" w:cs="Times New Roman"/>
          <w:bCs/>
          <w:sz w:val="28"/>
          <w:lang w:eastAsia="ru-RU"/>
        </w:rPr>
        <w:t>в разделе собран материал</w:t>
      </w:r>
      <w:r w:rsidR="003B0B8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 первых казачатах нашей школы ее основателях.</w:t>
      </w:r>
      <w:r w:rsidR="003D4599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Предметы быта  казаков. Казачий курень «Горенка»  раздел рассказывает об особенностях казачьего быта. Находятся предметы казачьего быта. Бабий ку</w:t>
      </w:r>
      <w:proofErr w:type="gramStart"/>
      <w:r w:rsidR="003D4599">
        <w:rPr>
          <w:rFonts w:ascii="Times New Roman" w:eastAsia="Times New Roman" w:hAnsi="Times New Roman" w:cs="Times New Roman"/>
          <w:bCs/>
          <w:sz w:val="28"/>
          <w:lang w:eastAsia="ru-RU"/>
        </w:rPr>
        <w:t>т-</w:t>
      </w:r>
      <w:proofErr w:type="gramEnd"/>
      <w:r w:rsidR="003D4599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печь, прялка, кухонная утварь, маслобойка, прялка. Красный уго</w:t>
      </w:r>
      <w:proofErr w:type="gramStart"/>
      <w:r w:rsidR="003D4599">
        <w:rPr>
          <w:rFonts w:ascii="Times New Roman" w:eastAsia="Times New Roman" w:hAnsi="Times New Roman" w:cs="Times New Roman"/>
          <w:bCs/>
          <w:sz w:val="28"/>
          <w:lang w:eastAsia="ru-RU"/>
        </w:rPr>
        <w:t>л-</w:t>
      </w:r>
      <w:proofErr w:type="gramEnd"/>
      <w:r w:rsidR="003D4599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икона, рубель,  швейная машина, сундук, одежда казаков, рушники и т.д.</w:t>
      </w:r>
    </w:p>
    <w:p w:rsidR="003D4599" w:rsidRDefault="003D4599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«</w:t>
      </w:r>
      <w:r w:rsidR="0033799D"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  экспозиции</w:t>
      </w:r>
      <w:r>
        <w:rPr>
          <w:rFonts w:ascii="Times New Roman" w:eastAsia="Times New Roman" w:hAnsi="Times New Roman" w:cs="Times New Roman"/>
          <w:sz w:val="28"/>
          <w:lang w:eastAsia="ru-RU"/>
        </w:rPr>
        <w:t> «Помним, чтим и гордимся!» - Герое Советского Союз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Мордвянникове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М.С., чье имя носит наша школа.</w:t>
      </w:r>
      <w:r w:rsidR="0033799D" w:rsidRPr="0033799D">
        <w:rPr>
          <w:rFonts w:ascii="Times New Roman" w:eastAsia="Times New Roman" w:hAnsi="Times New Roman" w:cs="Times New Roman"/>
          <w:sz w:val="28"/>
          <w:lang w:eastAsia="ru-RU"/>
        </w:rPr>
        <w:t xml:space="preserve"> Раздел представлен фотографиями 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личными вещами Героя  форма, диплом об окончании военного училища, ручки, которыми  написаны воспоминание о войне, которые находятся в музее.</w:t>
      </w:r>
    </w:p>
    <w:p w:rsidR="0033799D" w:rsidRDefault="0033799D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  экспозиции</w:t>
      </w:r>
      <w:r w:rsidR="003D4599">
        <w:rPr>
          <w:rFonts w:ascii="Times New Roman" w:eastAsia="Times New Roman" w:hAnsi="Times New Roman" w:cs="Times New Roman"/>
          <w:sz w:val="28"/>
          <w:lang w:eastAsia="ru-RU"/>
        </w:rPr>
        <w:t> «Учитель в солдатской шинели».</w:t>
      </w:r>
      <w:r w:rsidR="003D4599" w:rsidRPr="0033799D">
        <w:rPr>
          <w:rFonts w:ascii="Times New Roman" w:eastAsia="Times New Roman" w:hAnsi="Times New Roman" w:cs="Times New Roman"/>
          <w:sz w:val="28"/>
          <w:lang w:eastAsia="ru-RU"/>
        </w:rPr>
        <w:t xml:space="preserve"> Раздел представлен фотографиями</w:t>
      </w:r>
      <w:r w:rsidR="00C74F5B">
        <w:rPr>
          <w:rFonts w:ascii="Times New Roman" w:eastAsia="Times New Roman" w:hAnsi="Times New Roman" w:cs="Times New Roman"/>
          <w:sz w:val="28"/>
          <w:lang w:eastAsia="ru-RU"/>
        </w:rPr>
        <w:t xml:space="preserve">, военный билет,  наградные документы. 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Экспози</w:t>
      </w:r>
      <w:r w:rsidR="003D4599">
        <w:rPr>
          <w:rFonts w:ascii="Times New Roman" w:eastAsia="Times New Roman" w:hAnsi="Times New Roman" w:cs="Times New Roman"/>
          <w:sz w:val="28"/>
          <w:lang w:eastAsia="ru-RU"/>
        </w:rPr>
        <w:t xml:space="preserve">ция рассказывает о судьбах: Карасева В.Д., </w:t>
      </w:r>
      <w:proofErr w:type="spellStart"/>
      <w:r w:rsidR="003D4599">
        <w:rPr>
          <w:rFonts w:ascii="Times New Roman" w:eastAsia="Times New Roman" w:hAnsi="Times New Roman" w:cs="Times New Roman"/>
          <w:sz w:val="28"/>
          <w:lang w:eastAsia="ru-RU"/>
        </w:rPr>
        <w:t>Чернявского</w:t>
      </w:r>
      <w:proofErr w:type="spellEnd"/>
      <w:r w:rsidR="003D4599">
        <w:rPr>
          <w:rFonts w:ascii="Times New Roman" w:eastAsia="Times New Roman" w:hAnsi="Times New Roman" w:cs="Times New Roman"/>
          <w:sz w:val="28"/>
          <w:lang w:eastAsia="ru-RU"/>
        </w:rPr>
        <w:t xml:space="preserve"> А.И. </w:t>
      </w:r>
    </w:p>
    <w:p w:rsidR="00C74F5B" w:rsidRDefault="00C74F5B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3D4599" w:rsidRDefault="00C74F5B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Раздел экспозиции «Они защищали наш край»</w:t>
      </w:r>
      <w:r w:rsidR="003D4599" w:rsidRPr="0033799D">
        <w:rPr>
          <w:rFonts w:ascii="Times New Roman" w:eastAsia="Times New Roman" w:hAnsi="Times New Roman" w:cs="Times New Roman"/>
          <w:sz w:val="28"/>
          <w:lang w:eastAsia="ru-RU"/>
        </w:rPr>
        <w:t xml:space="preserve"> В разделе собраны материалы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 25 Гвардейском минометном полке, об местных жителях внесших большой вклад в победу</w:t>
      </w:r>
      <w:r w:rsidR="003D4599" w:rsidRPr="0033799D">
        <w:rPr>
          <w:rFonts w:ascii="Times New Roman" w:eastAsia="Times New Roman" w:hAnsi="Times New Roman" w:cs="Times New Roman"/>
          <w:sz w:val="28"/>
          <w:lang w:eastAsia="ru-RU"/>
        </w:rPr>
        <w:t xml:space="preserve"> Великой Отечест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венной войны, </w:t>
      </w:r>
      <w:r w:rsidR="003D4599" w:rsidRPr="0033799D">
        <w:rPr>
          <w:rFonts w:ascii="Times New Roman" w:eastAsia="Times New Roman" w:hAnsi="Times New Roman" w:cs="Times New Roman"/>
          <w:sz w:val="28"/>
          <w:lang w:eastAsia="ru-RU"/>
        </w:rPr>
        <w:t>военные фотографии, биографические данные</w:t>
      </w:r>
      <w:r>
        <w:rPr>
          <w:rFonts w:ascii="Times New Roman" w:eastAsia="Times New Roman" w:hAnsi="Times New Roman" w:cs="Times New Roman"/>
          <w:sz w:val="28"/>
          <w:lang w:eastAsia="ru-RU"/>
        </w:rPr>
        <w:t>. Многие погибли и захоронены  в братской могиле в центре х. Веселый.</w:t>
      </w:r>
    </w:p>
    <w:p w:rsidR="00C74F5B" w:rsidRPr="0033799D" w:rsidRDefault="00C74F5B" w:rsidP="003379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C74F5B" w:rsidRDefault="0033799D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  экспозиции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«</w:t>
      </w:r>
      <w:r w:rsidR="00C74F5B">
        <w:rPr>
          <w:rFonts w:ascii="Times New Roman" w:eastAsia="Times New Roman" w:hAnsi="Times New Roman" w:cs="Times New Roman"/>
          <w:sz w:val="28"/>
          <w:lang w:eastAsia="ru-RU"/>
        </w:rPr>
        <w:t>Женщины участницы войны» собран фотоматериал и биографические данные о наших землячках, участницах войны.</w:t>
      </w:r>
    </w:p>
    <w:p w:rsidR="0033799D" w:rsidRPr="0033799D" w:rsidRDefault="00C74F5B" w:rsidP="003379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3799D" w:rsidRPr="003A2172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Раздел экспозиции</w:t>
      </w:r>
      <w:r>
        <w:rPr>
          <w:rFonts w:ascii="Times New Roman" w:eastAsia="Times New Roman" w:hAnsi="Times New Roman" w:cs="Times New Roman"/>
          <w:sz w:val="28"/>
          <w:lang w:eastAsia="ru-RU"/>
        </w:rPr>
        <w:t> «Они дошли до Берлина</w:t>
      </w:r>
      <w:r w:rsidR="0033799D" w:rsidRPr="0033799D">
        <w:rPr>
          <w:rFonts w:ascii="Times New Roman" w:eastAsia="Times New Roman" w:hAnsi="Times New Roman" w:cs="Times New Roman"/>
          <w:sz w:val="28"/>
          <w:lang w:eastAsia="ru-RU"/>
        </w:rPr>
        <w:t xml:space="preserve">».  </w:t>
      </w:r>
      <w:proofErr w:type="gramStart"/>
      <w:r w:rsidR="0033799D" w:rsidRPr="0033799D">
        <w:rPr>
          <w:rFonts w:ascii="Times New Roman" w:eastAsia="Times New Roman" w:hAnsi="Times New Roman" w:cs="Times New Roman"/>
          <w:sz w:val="28"/>
          <w:lang w:eastAsia="ru-RU"/>
        </w:rPr>
        <w:t>В данном разделе собраны материалы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наших земляках, которые остались живы в этой схватке, не который из дошли до  Рейхстага, и оставили надпись «Мы из Веселого», размещен материал о братьях Кирпичевых. </w:t>
      </w:r>
      <w:proofErr w:type="gramEnd"/>
    </w:p>
    <w:p w:rsidR="003A2172" w:rsidRDefault="00C74F5B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3A217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Раздел </w:t>
      </w:r>
      <w:r w:rsidR="0033799D" w:rsidRPr="003A217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экспозиции</w:t>
      </w:r>
      <w:r w:rsidR="0033799D"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3A217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«Народная память» </w:t>
      </w:r>
      <w:r w:rsidR="003A2172" w:rsidRPr="003A2172">
        <w:rPr>
          <w:rFonts w:ascii="Times New Roman" w:eastAsia="Times New Roman" w:hAnsi="Times New Roman" w:cs="Times New Roman"/>
          <w:bCs/>
          <w:sz w:val="28"/>
          <w:lang w:eastAsia="ru-RU"/>
        </w:rPr>
        <w:t>о партизанском отряде им.</w:t>
      </w:r>
      <w:r w:rsidR="003A217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3A2172" w:rsidRPr="003A217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Ф. </w:t>
      </w:r>
      <w:proofErr w:type="spellStart"/>
      <w:r w:rsidR="003A2172" w:rsidRPr="003A2172">
        <w:rPr>
          <w:rFonts w:ascii="Times New Roman" w:eastAsia="Times New Roman" w:hAnsi="Times New Roman" w:cs="Times New Roman"/>
          <w:bCs/>
          <w:sz w:val="28"/>
          <w:lang w:eastAsia="ru-RU"/>
        </w:rPr>
        <w:t>Литунова</w:t>
      </w:r>
      <w:proofErr w:type="spellEnd"/>
      <w:r w:rsidR="003A2172" w:rsidRPr="003A2172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r w:rsidR="003A217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="003A2172" w:rsidRPr="003A2172">
        <w:rPr>
          <w:rFonts w:ascii="Times New Roman" w:eastAsia="Times New Roman" w:hAnsi="Times New Roman" w:cs="Times New Roman"/>
          <w:bCs/>
          <w:sz w:val="28"/>
          <w:lang w:eastAsia="ru-RU"/>
        </w:rPr>
        <w:t>действовавший в нашем районе в годы оккупации</w:t>
      </w:r>
      <w:r w:rsidR="003A2172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3A2172" w:rsidRDefault="003A2172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33799D" w:rsidRDefault="0033799D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A217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 экспозиции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«</w:t>
      </w:r>
      <w:r w:rsidR="003A2172">
        <w:rPr>
          <w:rFonts w:ascii="Times New Roman" w:eastAsia="Times New Roman" w:hAnsi="Times New Roman" w:cs="Times New Roman"/>
          <w:sz w:val="28"/>
          <w:lang w:eastAsia="ru-RU"/>
        </w:rPr>
        <w:t>Фронтовые письма» в  разделе представлены военные письма участников войны.</w:t>
      </w:r>
    </w:p>
    <w:p w:rsidR="003A2172" w:rsidRDefault="003A2172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A2172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Раздел экспозиции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lang w:eastAsia="ru-RU"/>
        </w:rPr>
        <w:t>«Гордость района» представлен фотоматериалами, людей внесших большой вклад в развитие нашего района.</w:t>
      </w:r>
    </w:p>
    <w:p w:rsidR="003A2172" w:rsidRPr="0033799D" w:rsidRDefault="003A2172" w:rsidP="003379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33799D" w:rsidRPr="0033799D" w:rsidRDefault="0033799D" w:rsidP="003379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Музей располагает основными и вспомогательными фондами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Материалы </w:t>
      </w:r>
      <w:r w:rsidRPr="0033799D">
        <w:rPr>
          <w:rFonts w:ascii="Times New Roman" w:eastAsia="Times New Roman" w:hAnsi="Times New Roman" w:cs="Times New Roman"/>
          <w:sz w:val="28"/>
          <w:u w:val="single"/>
          <w:lang w:eastAsia="ru-RU"/>
        </w:rPr>
        <w:t>основного фонда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представлены вещественными памятниками - это:  </w:t>
      </w:r>
    </w:p>
    <w:p w:rsidR="0033799D" w:rsidRPr="009D46D5" w:rsidRDefault="0033799D" w:rsidP="009D46D5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предметы домашнего обихода и утварь: мебель, посуда,  утюг, самовар,  прялки и другие предметы; </w:t>
      </w:r>
    </w:p>
    <w:p w:rsidR="0033799D" w:rsidRPr="009D46D5" w:rsidRDefault="0033799D" w:rsidP="0033799D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предметы прикладного народного творчества:</w:t>
      </w:r>
      <w:r w:rsidR="009D46D5">
        <w:rPr>
          <w:rFonts w:ascii="Times New Roman" w:eastAsia="Times New Roman" w:hAnsi="Times New Roman" w:cs="Times New Roman"/>
          <w:sz w:val="28"/>
          <w:lang w:eastAsia="ru-RU"/>
        </w:rPr>
        <w:t xml:space="preserve"> казачья одежда,</w:t>
      </w:r>
      <w:r w:rsidRPr="009D46D5">
        <w:rPr>
          <w:rFonts w:ascii="Times New Roman" w:eastAsia="Times New Roman" w:hAnsi="Times New Roman" w:cs="Times New Roman"/>
          <w:sz w:val="28"/>
          <w:lang w:eastAsia="ru-RU"/>
        </w:rPr>
        <w:t xml:space="preserve"> вышивки, </w:t>
      </w:r>
      <w:r w:rsidR="009D46D5">
        <w:rPr>
          <w:rFonts w:ascii="Times New Roman" w:eastAsia="Times New Roman" w:hAnsi="Times New Roman" w:cs="Times New Roman"/>
          <w:sz w:val="28"/>
          <w:lang w:eastAsia="ru-RU"/>
        </w:rPr>
        <w:t xml:space="preserve"> половики</w:t>
      </w:r>
      <w:proofErr w:type="gramStart"/>
      <w:r w:rsidR="009D46D5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9D46D5">
        <w:rPr>
          <w:rFonts w:ascii="Times New Roman" w:eastAsia="Times New Roman" w:hAnsi="Times New Roman" w:cs="Times New Roman"/>
          <w:sz w:val="28"/>
          <w:lang w:eastAsia="ru-RU"/>
        </w:rPr>
        <w:t>  </w:t>
      </w:r>
      <w:proofErr w:type="gramStart"/>
      <w:r w:rsidRPr="009D46D5">
        <w:rPr>
          <w:rFonts w:ascii="Times New Roman" w:eastAsia="Times New Roman" w:hAnsi="Times New Roman" w:cs="Times New Roman"/>
          <w:sz w:val="28"/>
          <w:lang w:eastAsia="ru-RU"/>
        </w:rPr>
        <w:t>р</w:t>
      </w:r>
      <w:proofErr w:type="gramEnd"/>
      <w:r w:rsidRPr="009D46D5">
        <w:rPr>
          <w:rFonts w:ascii="Times New Roman" w:eastAsia="Times New Roman" w:hAnsi="Times New Roman" w:cs="Times New Roman"/>
          <w:sz w:val="28"/>
          <w:lang w:eastAsia="ru-RU"/>
        </w:rPr>
        <w:t>ушники; </w:t>
      </w:r>
    </w:p>
    <w:p w:rsidR="0033799D" w:rsidRPr="009D46D5" w:rsidRDefault="0033799D" w:rsidP="009D46D5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письменные материалы: печатные издания в виде журналов, газет, книг;  </w:t>
      </w:r>
    </w:p>
    <w:p w:rsidR="0033799D" w:rsidRPr="009D46D5" w:rsidRDefault="0033799D" w:rsidP="009D46D5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документы: трудовые книжки, грамоты,  удостоверения; </w:t>
      </w:r>
    </w:p>
    <w:p w:rsidR="0033799D" w:rsidRPr="009D46D5" w:rsidRDefault="0033799D" w:rsidP="009D46D5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армейские атрибуты: пилотка, каски; </w:t>
      </w:r>
    </w:p>
    <w:p w:rsidR="0033799D" w:rsidRPr="009D46D5" w:rsidRDefault="0033799D" w:rsidP="009D46D5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осколки снарядов, гильзы; </w:t>
      </w:r>
    </w:p>
    <w:p w:rsidR="0033799D" w:rsidRPr="0033799D" w:rsidRDefault="0033799D" w:rsidP="009D46D5">
      <w:pPr>
        <w:pStyle w:val="a4"/>
        <w:numPr>
          <w:ilvl w:val="0"/>
          <w:numId w:val="27"/>
        </w:num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предметы символики: 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9D46D5">
      <w:pPr>
        <w:spacing w:after="0" w:line="240" w:lineRule="auto"/>
        <w:ind w:left="4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Материалы вспомогательного фонда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9D46D5" w:rsidRDefault="0033799D" w:rsidP="009D46D5">
      <w:pPr>
        <w:pStyle w:val="a4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исследовательские работы учащихся школы по истории поселка; </w:t>
      </w:r>
    </w:p>
    <w:p w:rsidR="0033799D" w:rsidRPr="009D46D5" w:rsidRDefault="0033799D" w:rsidP="009D46D5">
      <w:pPr>
        <w:spacing w:after="0" w:line="240" w:lineRule="auto"/>
        <w:ind w:left="4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lastRenderedPageBreak/>
        <w:t>фотографии и исследовательские работы о ветеранах Великой Отечественной войны; </w:t>
      </w:r>
    </w:p>
    <w:p w:rsidR="0033799D" w:rsidRPr="0033799D" w:rsidRDefault="0033799D" w:rsidP="009D46D5">
      <w:pPr>
        <w:spacing w:after="0" w:line="240" w:lineRule="auto"/>
        <w:ind w:left="4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материалы экскурсий по экспозиции музея; </w:t>
      </w:r>
    </w:p>
    <w:p w:rsidR="0033799D" w:rsidRPr="009D46D5" w:rsidRDefault="0033799D" w:rsidP="009D46D5">
      <w:pPr>
        <w:pStyle w:val="a4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вырезки из газет по истории поселка; </w:t>
      </w:r>
    </w:p>
    <w:p w:rsidR="0033799D" w:rsidRPr="009D46D5" w:rsidRDefault="0033799D" w:rsidP="009D46D5">
      <w:pPr>
        <w:pStyle w:val="a4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воспоминания жителей поселка, ветеранов; </w:t>
      </w:r>
    </w:p>
    <w:p w:rsidR="0033799D" w:rsidRPr="009D46D5" w:rsidRDefault="0033799D" w:rsidP="009D46D5">
      <w:pPr>
        <w:pStyle w:val="a4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письма, открытки; </w:t>
      </w:r>
    </w:p>
    <w:p w:rsidR="0033799D" w:rsidRPr="009D46D5" w:rsidRDefault="0033799D" w:rsidP="009D46D5">
      <w:pPr>
        <w:pStyle w:val="a4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фотоальбомы </w:t>
      </w:r>
    </w:p>
    <w:p w:rsidR="0033799D" w:rsidRPr="0033799D" w:rsidRDefault="0033799D" w:rsidP="0033799D">
      <w:pPr>
        <w:spacing w:after="0" w:line="240" w:lineRule="auto"/>
        <w:ind w:left="813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 учащихся к осмысленной, целенаправленной познавательной деятельности. </w:t>
      </w:r>
    </w:p>
    <w:p w:rsidR="0033799D" w:rsidRDefault="0033799D" w:rsidP="00337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Темы экскурсий для учащихся: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A2172" w:rsidRPr="009D46D5" w:rsidRDefault="003A2172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Заглянем в казачий курень;</w:t>
      </w:r>
    </w:p>
    <w:p w:rsidR="003A2172" w:rsidRPr="009D46D5" w:rsidRDefault="003A2172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Помним, чтим и гордимся;</w:t>
      </w:r>
    </w:p>
    <w:p w:rsidR="003A2172" w:rsidRPr="009D46D5" w:rsidRDefault="003A2172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Учитель в солдатской шинели;</w:t>
      </w:r>
    </w:p>
    <w:p w:rsidR="003A2172" w:rsidRPr="009D46D5" w:rsidRDefault="003A2172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Это нашей истории строки;</w:t>
      </w:r>
    </w:p>
    <w:p w:rsidR="003A2172" w:rsidRPr="009D46D5" w:rsidRDefault="003A2172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Мужеству  забвенья не бывает;</w:t>
      </w:r>
    </w:p>
    <w:p w:rsidR="003A2172" w:rsidRPr="009D46D5" w:rsidRDefault="003A2172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9D46D5">
        <w:rPr>
          <w:rFonts w:ascii="Times New Roman" w:eastAsia="Times New Roman" w:hAnsi="Times New Roman" w:cs="Times New Roman"/>
          <w:sz w:val="28"/>
          <w:lang w:eastAsia="ru-RU"/>
        </w:rPr>
        <w:t>Не должно быть солдата без судьбы;</w:t>
      </w:r>
    </w:p>
    <w:p w:rsidR="003A2172" w:rsidRDefault="009D46D5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Пылал мой край в огне войны;</w:t>
      </w:r>
    </w:p>
    <w:p w:rsidR="009D46D5" w:rsidRPr="009D46D5" w:rsidRDefault="009D46D5" w:rsidP="009D46D5">
      <w:pPr>
        <w:pStyle w:val="a4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43, навылет прострелянный год.</w:t>
      </w:r>
    </w:p>
    <w:p w:rsidR="003A2172" w:rsidRPr="0033799D" w:rsidRDefault="003A2172" w:rsidP="003379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33799D" w:rsidRPr="009D46D5" w:rsidRDefault="0033799D" w:rsidP="009D46D5">
      <w:pPr>
        <w:pStyle w:val="a4"/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Письма с фронта. </w:t>
      </w:r>
    </w:p>
    <w:p w:rsidR="0033799D" w:rsidRPr="0033799D" w:rsidRDefault="0033799D" w:rsidP="0033799D">
      <w:pPr>
        <w:spacing w:after="0" w:line="240" w:lineRule="auto"/>
        <w:ind w:left="813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Мероприятия, проводимые в музее:  </w:t>
      </w:r>
      <w:r w:rsidR="009D46D5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 </w:t>
      </w:r>
      <w:r w:rsidR="009D46D5" w:rsidRPr="009D46D5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Обзорные </w:t>
      </w:r>
      <w:r w:rsidR="009D46D5">
        <w:rPr>
          <w:rFonts w:ascii="Times New Roman" w:eastAsia="Times New Roman" w:hAnsi="Times New Roman" w:cs="Times New Roman"/>
          <w:sz w:val="28"/>
          <w:lang w:eastAsia="ru-RU"/>
        </w:rPr>
        <w:t xml:space="preserve"> и тематические экскурсии, 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уроки Мужества, часы Памяти, внеклассные мероприятия, классные часы.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Default="0033799D" w:rsidP="003379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3799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Оборудование:</w:t>
      </w: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9F75AC" w:rsidRPr="0033799D" w:rsidRDefault="009F75AC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33799D" w:rsidRPr="0033799D" w:rsidRDefault="009F75AC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 витрины  –2</w:t>
      </w:r>
      <w:r w:rsidR="0033799D" w:rsidRPr="0033799D">
        <w:rPr>
          <w:rFonts w:ascii="Times New Roman" w:eastAsia="Times New Roman" w:hAnsi="Times New Roman" w:cs="Times New Roman"/>
          <w:sz w:val="28"/>
          <w:lang w:eastAsia="ru-RU"/>
        </w:rPr>
        <w:t>шт. </w:t>
      </w:r>
    </w:p>
    <w:p w:rsidR="0033799D" w:rsidRDefault="009F75AC" w:rsidP="003379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 столы - 1</w:t>
      </w:r>
      <w:r w:rsidR="0033799D" w:rsidRPr="0033799D">
        <w:rPr>
          <w:rFonts w:ascii="Times New Roman" w:eastAsia="Times New Roman" w:hAnsi="Times New Roman" w:cs="Times New Roman"/>
          <w:sz w:val="28"/>
          <w:lang w:eastAsia="ru-RU"/>
        </w:rPr>
        <w:t>шт.  </w:t>
      </w:r>
    </w:p>
    <w:p w:rsidR="0033799D" w:rsidRPr="0033799D" w:rsidRDefault="009F75AC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 Манекены - 2</w:t>
      </w:r>
      <w:r w:rsidR="0033799D" w:rsidRPr="0033799D">
        <w:rPr>
          <w:rFonts w:ascii="Times New Roman" w:eastAsia="Times New Roman" w:hAnsi="Times New Roman" w:cs="Times New Roman"/>
          <w:sz w:val="28"/>
          <w:lang w:eastAsia="ru-RU"/>
        </w:rPr>
        <w:t> шт.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lastRenderedPageBreak/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56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56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3799D" w:rsidRPr="0033799D" w:rsidRDefault="0033799D" w:rsidP="0033799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33799D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F0CFD" w:rsidRDefault="009F75AC"/>
    <w:sectPr w:rsidR="004F0CFD" w:rsidSect="0031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C3F"/>
    <w:multiLevelType w:val="multilevel"/>
    <w:tmpl w:val="034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F507E7"/>
    <w:multiLevelType w:val="multilevel"/>
    <w:tmpl w:val="D766E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7A66E6E"/>
    <w:multiLevelType w:val="multilevel"/>
    <w:tmpl w:val="87CE4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31451C"/>
    <w:multiLevelType w:val="multilevel"/>
    <w:tmpl w:val="0FBCD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D5F7B3D"/>
    <w:multiLevelType w:val="multilevel"/>
    <w:tmpl w:val="6E508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BA74D4"/>
    <w:multiLevelType w:val="multilevel"/>
    <w:tmpl w:val="5A527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06743C9"/>
    <w:multiLevelType w:val="multilevel"/>
    <w:tmpl w:val="85EE6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1E46B0D"/>
    <w:multiLevelType w:val="multilevel"/>
    <w:tmpl w:val="587C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5F7287"/>
    <w:multiLevelType w:val="hybridMultilevel"/>
    <w:tmpl w:val="FB44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00BA9"/>
    <w:multiLevelType w:val="multilevel"/>
    <w:tmpl w:val="F4E69E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A52189E"/>
    <w:multiLevelType w:val="multilevel"/>
    <w:tmpl w:val="4070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4A79B8"/>
    <w:multiLevelType w:val="hybridMultilevel"/>
    <w:tmpl w:val="6E4CEB92"/>
    <w:lvl w:ilvl="0" w:tplc="0419000D">
      <w:start w:val="1"/>
      <w:numFmt w:val="bullet"/>
      <w:lvlText w:val=""/>
      <w:lvlJc w:val="left"/>
      <w:pPr>
        <w:ind w:left="11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2">
    <w:nsid w:val="3D7876E2"/>
    <w:multiLevelType w:val="multilevel"/>
    <w:tmpl w:val="41EA0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0BE751F"/>
    <w:multiLevelType w:val="multilevel"/>
    <w:tmpl w:val="E8E66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69A3D4C"/>
    <w:multiLevelType w:val="multilevel"/>
    <w:tmpl w:val="88C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9D3EA1"/>
    <w:multiLevelType w:val="multilevel"/>
    <w:tmpl w:val="EFCA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5F5C04"/>
    <w:multiLevelType w:val="multilevel"/>
    <w:tmpl w:val="B4BA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3B35303"/>
    <w:multiLevelType w:val="hybridMultilevel"/>
    <w:tmpl w:val="E05839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0D386E"/>
    <w:multiLevelType w:val="multilevel"/>
    <w:tmpl w:val="31B0B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6050DFC"/>
    <w:multiLevelType w:val="multilevel"/>
    <w:tmpl w:val="58B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A1F6D20"/>
    <w:multiLevelType w:val="hybridMultilevel"/>
    <w:tmpl w:val="84BCB11E"/>
    <w:lvl w:ilvl="0" w:tplc="0419000D">
      <w:start w:val="1"/>
      <w:numFmt w:val="bullet"/>
      <w:lvlText w:val=""/>
      <w:lvlJc w:val="left"/>
      <w:pPr>
        <w:ind w:left="11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1">
    <w:nsid w:val="6D1A57F9"/>
    <w:multiLevelType w:val="multilevel"/>
    <w:tmpl w:val="52E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612429"/>
    <w:multiLevelType w:val="multilevel"/>
    <w:tmpl w:val="E220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411D93"/>
    <w:multiLevelType w:val="multilevel"/>
    <w:tmpl w:val="80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76075C"/>
    <w:multiLevelType w:val="multilevel"/>
    <w:tmpl w:val="0270C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5CE3823"/>
    <w:multiLevelType w:val="multilevel"/>
    <w:tmpl w:val="9C3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3106CA"/>
    <w:multiLevelType w:val="multilevel"/>
    <w:tmpl w:val="573AC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BF94046"/>
    <w:multiLevelType w:val="multilevel"/>
    <w:tmpl w:val="0FA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27"/>
  </w:num>
  <w:num w:numId="9">
    <w:abstractNumId w:val="25"/>
  </w:num>
  <w:num w:numId="10">
    <w:abstractNumId w:val="13"/>
  </w:num>
  <w:num w:numId="11">
    <w:abstractNumId w:val="1"/>
  </w:num>
  <w:num w:numId="12">
    <w:abstractNumId w:val="2"/>
  </w:num>
  <w:num w:numId="13">
    <w:abstractNumId w:val="18"/>
  </w:num>
  <w:num w:numId="14">
    <w:abstractNumId w:val="3"/>
  </w:num>
  <w:num w:numId="15">
    <w:abstractNumId w:val="12"/>
  </w:num>
  <w:num w:numId="16">
    <w:abstractNumId w:val="24"/>
  </w:num>
  <w:num w:numId="17">
    <w:abstractNumId w:val="26"/>
  </w:num>
  <w:num w:numId="18">
    <w:abstractNumId w:val="5"/>
  </w:num>
  <w:num w:numId="19">
    <w:abstractNumId w:val="6"/>
  </w:num>
  <w:num w:numId="20">
    <w:abstractNumId w:val="0"/>
  </w:num>
  <w:num w:numId="21">
    <w:abstractNumId w:val="14"/>
  </w:num>
  <w:num w:numId="22">
    <w:abstractNumId w:val="15"/>
  </w:num>
  <w:num w:numId="23">
    <w:abstractNumId w:val="19"/>
  </w:num>
  <w:num w:numId="24">
    <w:abstractNumId w:val="21"/>
  </w:num>
  <w:num w:numId="25">
    <w:abstractNumId w:val="8"/>
  </w:num>
  <w:num w:numId="26">
    <w:abstractNumId w:val="17"/>
  </w:num>
  <w:num w:numId="27">
    <w:abstractNumId w:val="1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99D"/>
    <w:rsid w:val="003179CF"/>
    <w:rsid w:val="0033799D"/>
    <w:rsid w:val="003A2172"/>
    <w:rsid w:val="003B0B81"/>
    <w:rsid w:val="003D4599"/>
    <w:rsid w:val="00477D17"/>
    <w:rsid w:val="007A0E1B"/>
    <w:rsid w:val="009D46D5"/>
    <w:rsid w:val="009F75AC"/>
    <w:rsid w:val="00C74F5B"/>
    <w:rsid w:val="00ED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3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3799D"/>
  </w:style>
  <w:style w:type="character" w:customStyle="1" w:styleId="eop">
    <w:name w:val="eop"/>
    <w:basedOn w:val="a0"/>
    <w:rsid w:val="0033799D"/>
  </w:style>
  <w:style w:type="character" w:customStyle="1" w:styleId="spellingerror">
    <w:name w:val="spellingerror"/>
    <w:basedOn w:val="a0"/>
    <w:rsid w:val="0033799D"/>
  </w:style>
  <w:style w:type="character" w:customStyle="1" w:styleId="tabchar">
    <w:name w:val="tabchar"/>
    <w:basedOn w:val="a0"/>
    <w:rsid w:val="0033799D"/>
  </w:style>
  <w:style w:type="character" w:styleId="a3">
    <w:name w:val="Hyperlink"/>
    <w:basedOn w:val="a0"/>
    <w:uiPriority w:val="99"/>
    <w:semiHidden/>
    <w:unhideWhenUsed/>
    <w:rsid w:val="003B0B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4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485">
              <w:marLeft w:val="-85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491">
              <w:marLeft w:val="-85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220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2021-04-24T19:20:00Z</dcterms:created>
  <dcterms:modified xsi:type="dcterms:W3CDTF">2021-04-24T21:37:00Z</dcterms:modified>
</cp:coreProperties>
</file>