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AD" w:rsidRPr="007B4B6F" w:rsidRDefault="004D76AD" w:rsidP="004D76AD">
      <w:pPr>
        <w:spacing w:after="0" w:line="240" w:lineRule="auto"/>
        <w:jc w:val="center"/>
      </w:pPr>
      <w:r w:rsidRPr="007B4B6F">
        <w:t>Муниципальное бюджетное общеобразовательное учреждение</w:t>
      </w:r>
    </w:p>
    <w:p w:rsidR="004D76AD" w:rsidRPr="007B4B6F" w:rsidRDefault="004D76AD" w:rsidP="004D76AD">
      <w:pPr>
        <w:tabs>
          <w:tab w:val="left" w:pos="6064"/>
        </w:tabs>
        <w:spacing w:after="0" w:line="240" w:lineRule="auto"/>
        <w:jc w:val="center"/>
      </w:pPr>
      <w:r w:rsidRPr="007B4B6F">
        <w:t>Веселовская средняя  общеобразовательная школа № 2</w:t>
      </w:r>
    </w:p>
    <w:p w:rsidR="004D76AD" w:rsidRPr="007B4B6F" w:rsidRDefault="004D76AD" w:rsidP="004D76AD">
      <w:pPr>
        <w:spacing w:after="0" w:line="240" w:lineRule="auto"/>
        <w:jc w:val="center"/>
      </w:pPr>
      <w:r w:rsidRPr="007B4B6F">
        <w:t>347781 Ростовская область, Веселовский район, п. Веселый, ул. Почтовая, 87</w:t>
      </w:r>
    </w:p>
    <w:p w:rsidR="004D76AD" w:rsidRPr="007B4B6F" w:rsidRDefault="004D76AD" w:rsidP="004D76AD">
      <w:pPr>
        <w:spacing w:after="0" w:line="240" w:lineRule="auto"/>
        <w:jc w:val="center"/>
      </w:pPr>
      <w:r w:rsidRPr="007B4B6F">
        <w:t>тел. 8(863-58)6-17-68</w:t>
      </w:r>
    </w:p>
    <w:p w:rsidR="008B22B0" w:rsidRDefault="008B22B0" w:rsidP="004D76A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4D76AD" w:rsidRPr="000D2089" w:rsidRDefault="004D76AD" w:rsidP="004D76AD">
      <w:pPr>
        <w:pStyle w:val="a6"/>
        <w:rPr>
          <w:sz w:val="28"/>
          <w:szCs w:val="28"/>
        </w:rPr>
      </w:pPr>
    </w:p>
    <w:p w:rsidR="004D76AD" w:rsidRDefault="004D76AD" w:rsidP="004D76AD">
      <w:pPr>
        <w:rPr>
          <w:bCs/>
        </w:rPr>
      </w:pPr>
    </w:p>
    <w:p w:rsidR="004D76AD" w:rsidRPr="00E500C3" w:rsidRDefault="004D76AD" w:rsidP="004D76AD">
      <w:pPr>
        <w:spacing w:after="0" w:line="240" w:lineRule="auto"/>
      </w:pPr>
      <w:r w:rsidRPr="00E500C3">
        <w:t xml:space="preserve">       Согласован</w:t>
      </w:r>
      <w:r>
        <w:t>а</w:t>
      </w:r>
      <w:r w:rsidRPr="00E500C3">
        <w:t xml:space="preserve">                                                                                              </w:t>
      </w:r>
      <w:r w:rsidRPr="00E500C3">
        <w:rPr>
          <w:b/>
        </w:rPr>
        <w:t>«</w:t>
      </w:r>
      <w:r w:rsidRPr="00E500C3">
        <w:t>Утверждаю»</w:t>
      </w:r>
    </w:p>
    <w:p w:rsidR="004D76AD" w:rsidRPr="00E500C3" w:rsidRDefault="004D76AD" w:rsidP="004D76AD">
      <w:pPr>
        <w:spacing w:after="0" w:line="240" w:lineRule="auto"/>
      </w:pPr>
    </w:p>
    <w:p w:rsidR="004D76AD" w:rsidRPr="00E500C3" w:rsidRDefault="004D76AD" w:rsidP="004D76AD">
      <w:pPr>
        <w:tabs>
          <w:tab w:val="center" w:pos="4960"/>
        </w:tabs>
        <w:spacing w:after="0" w:line="240" w:lineRule="auto"/>
      </w:pPr>
      <w:r>
        <w:rPr>
          <w:bCs/>
        </w:rPr>
        <w:t>от «___»______2020</w:t>
      </w:r>
      <w:r w:rsidRPr="00E500C3">
        <w:rPr>
          <w:bCs/>
        </w:rPr>
        <w:t>г</w:t>
      </w:r>
      <w:r>
        <w:tab/>
      </w:r>
      <w:r w:rsidRPr="00E500C3">
        <w:t xml:space="preserve">                                                    </w:t>
      </w:r>
      <w:r>
        <w:t xml:space="preserve">             </w:t>
      </w:r>
      <w:r w:rsidRPr="00E500C3">
        <w:t>Директор МБОУ ВСОШ № 2</w:t>
      </w:r>
    </w:p>
    <w:p w:rsidR="004D76AD" w:rsidRDefault="004D76AD" w:rsidP="004D76AD">
      <w:pPr>
        <w:spacing w:after="0" w:line="240" w:lineRule="auto"/>
        <w:jc w:val="both"/>
      </w:pPr>
      <w:r>
        <w:t xml:space="preserve">                                                                                                 </w:t>
      </w:r>
      <w:r w:rsidRPr="00E500C3">
        <w:t>Приказ от  «_____» _____</w:t>
      </w:r>
      <w:r>
        <w:t xml:space="preserve">2020. № </w:t>
      </w:r>
    </w:p>
    <w:p w:rsidR="004D76AD" w:rsidRPr="00E500C3" w:rsidRDefault="004D76AD" w:rsidP="004D76AD">
      <w:pPr>
        <w:spacing w:after="0" w:line="240" w:lineRule="auto"/>
        <w:jc w:val="both"/>
      </w:pPr>
      <w:r>
        <w:rPr>
          <w:bCs/>
        </w:rPr>
        <w:t xml:space="preserve">Зам. директора по </w:t>
      </w:r>
      <w:r w:rsidRPr="00E500C3">
        <w:rPr>
          <w:bCs/>
        </w:rPr>
        <w:t xml:space="preserve">ВР                               </w:t>
      </w:r>
    </w:p>
    <w:p w:rsidR="004D76AD" w:rsidRDefault="004D76AD" w:rsidP="004D76AD">
      <w:pPr>
        <w:tabs>
          <w:tab w:val="left" w:pos="6208"/>
        </w:tabs>
        <w:spacing w:after="0" w:line="240" w:lineRule="auto"/>
      </w:pPr>
      <w:r w:rsidRPr="00E500C3">
        <w:t>__________________</w:t>
      </w:r>
      <w:r>
        <w:tab/>
        <w:t>_________________________</w:t>
      </w:r>
    </w:p>
    <w:p w:rsidR="004D76AD" w:rsidRPr="00E500C3" w:rsidRDefault="004D76AD" w:rsidP="004D76AD">
      <w:pPr>
        <w:tabs>
          <w:tab w:val="right" w:pos="9921"/>
        </w:tabs>
        <w:spacing w:after="0" w:line="240" w:lineRule="auto"/>
      </w:pPr>
      <w:r>
        <w:t xml:space="preserve">Н.,Н. Ольховская                                                                    </w:t>
      </w:r>
      <w:r w:rsidRPr="00E500C3">
        <w:t>Н.</w:t>
      </w:r>
      <w:r>
        <w:t xml:space="preserve"> </w:t>
      </w:r>
      <w:r w:rsidRPr="00E500C3">
        <w:t>Н.</w:t>
      </w:r>
      <w:r>
        <w:t xml:space="preserve"> </w:t>
      </w:r>
      <w:r w:rsidRPr="00E500C3">
        <w:t>Байрамова</w:t>
      </w:r>
    </w:p>
    <w:p w:rsidR="004D76AD" w:rsidRDefault="004D76AD" w:rsidP="004D76AD">
      <w:pPr>
        <w:tabs>
          <w:tab w:val="left" w:pos="840"/>
          <w:tab w:val="left" w:pos="1140"/>
        </w:tabs>
        <w:spacing w:after="0" w:line="240" w:lineRule="auto"/>
        <w:rPr>
          <w:b/>
        </w:rPr>
      </w:pPr>
    </w:p>
    <w:p w:rsidR="004D76AD" w:rsidRPr="007B4B6F" w:rsidRDefault="004D76AD" w:rsidP="004D76AD">
      <w:pPr>
        <w:jc w:val="center"/>
        <w:rPr>
          <w:b/>
          <w:sz w:val="40"/>
          <w:szCs w:val="32"/>
        </w:rPr>
      </w:pPr>
    </w:p>
    <w:p w:rsidR="004D76AD" w:rsidRPr="000D2089" w:rsidRDefault="004D76AD" w:rsidP="004D76AD">
      <w:pPr>
        <w:pStyle w:val="a6"/>
        <w:rPr>
          <w:sz w:val="28"/>
          <w:szCs w:val="28"/>
        </w:rPr>
      </w:pPr>
    </w:p>
    <w:p w:rsidR="004D76AD" w:rsidRDefault="004D76AD" w:rsidP="004D76AD">
      <w:pPr>
        <w:pStyle w:val="a6"/>
        <w:jc w:val="center"/>
        <w:rPr>
          <w:sz w:val="40"/>
          <w:szCs w:val="28"/>
        </w:rPr>
      </w:pPr>
    </w:p>
    <w:p w:rsidR="004D76AD" w:rsidRPr="007F691E" w:rsidRDefault="004D76AD" w:rsidP="004D76AD">
      <w:pPr>
        <w:pStyle w:val="a6"/>
        <w:jc w:val="center"/>
        <w:rPr>
          <w:sz w:val="40"/>
          <w:szCs w:val="28"/>
        </w:rPr>
      </w:pPr>
      <w:r>
        <w:rPr>
          <w:sz w:val="40"/>
          <w:szCs w:val="28"/>
        </w:rPr>
        <w:t xml:space="preserve">Рабочая программа </w:t>
      </w:r>
      <w:r w:rsidRPr="007F691E">
        <w:rPr>
          <w:sz w:val="40"/>
          <w:szCs w:val="28"/>
        </w:rPr>
        <w:t xml:space="preserve"> кружка</w:t>
      </w:r>
    </w:p>
    <w:p w:rsidR="004D76AD" w:rsidRPr="000D2089" w:rsidRDefault="004D76AD" w:rsidP="004D76AD">
      <w:pPr>
        <w:pStyle w:val="a6"/>
        <w:jc w:val="center"/>
        <w:rPr>
          <w:sz w:val="28"/>
          <w:szCs w:val="28"/>
        </w:rPr>
      </w:pPr>
    </w:p>
    <w:p w:rsidR="004D76AD" w:rsidRPr="004D76AD" w:rsidRDefault="004D76AD" w:rsidP="004D76AD">
      <w:pPr>
        <w:pStyle w:val="a6"/>
        <w:jc w:val="center"/>
        <w:rPr>
          <w:b/>
          <w:i/>
          <w:sz w:val="40"/>
          <w:szCs w:val="40"/>
        </w:rPr>
      </w:pPr>
      <w:r w:rsidRPr="004D76AD">
        <w:rPr>
          <w:b/>
          <w:i/>
          <w:sz w:val="40"/>
          <w:szCs w:val="40"/>
        </w:rPr>
        <w:t>«Казачок»</w:t>
      </w:r>
    </w:p>
    <w:p w:rsidR="004D76AD" w:rsidRPr="004D76AD" w:rsidRDefault="004D76AD" w:rsidP="004D76AD">
      <w:pPr>
        <w:pStyle w:val="a6"/>
        <w:jc w:val="center"/>
        <w:rPr>
          <w:b/>
          <w:i/>
          <w:sz w:val="40"/>
          <w:szCs w:val="40"/>
        </w:rPr>
      </w:pPr>
    </w:p>
    <w:p w:rsidR="008B22B0" w:rsidRPr="004D76AD" w:rsidRDefault="008B22B0" w:rsidP="004D76AD">
      <w:pPr>
        <w:pStyle w:val="a3"/>
        <w:shd w:val="clear" w:color="auto" w:fill="FFFFFF"/>
        <w:spacing w:before="0" w:beforeAutospacing="0" w:after="120" w:afterAutospacing="0"/>
        <w:ind w:left="720"/>
        <w:jc w:val="center"/>
        <w:rPr>
          <w:rFonts w:ascii="Helvetica" w:hAnsi="Helvetica" w:cs="Helvetica"/>
          <w:b/>
          <w:bCs/>
          <w:i/>
          <w:color w:val="333333"/>
          <w:sz w:val="40"/>
          <w:szCs w:val="40"/>
        </w:rPr>
      </w:pPr>
    </w:p>
    <w:p w:rsidR="004D76AD" w:rsidRDefault="004D76AD" w:rsidP="004D76AD">
      <w:pPr>
        <w:pStyle w:val="a3"/>
        <w:shd w:val="clear" w:color="auto" w:fill="FFFFFF"/>
        <w:spacing w:before="0" w:beforeAutospacing="0" w:after="120" w:afterAutospacing="0"/>
        <w:ind w:left="720"/>
        <w:jc w:val="center"/>
        <w:rPr>
          <w:rFonts w:ascii="Helvetica" w:hAnsi="Helvetica" w:cs="Helvetica"/>
          <w:b/>
          <w:bCs/>
          <w:color w:val="333333"/>
          <w:sz w:val="17"/>
          <w:szCs w:val="17"/>
        </w:rPr>
      </w:pPr>
      <w:r w:rsidRPr="004D76AD">
        <w:rPr>
          <w:rFonts w:ascii="Helvetica" w:hAnsi="Helvetica" w:cs="Helvetica"/>
          <w:b/>
          <w:bCs/>
          <w:color w:val="333333"/>
          <w:sz w:val="17"/>
          <w:szCs w:val="17"/>
        </w:rPr>
        <w:drawing>
          <wp:inline distT="0" distB="0" distL="0" distR="0">
            <wp:extent cx="2472690" cy="2334535"/>
            <wp:effectExtent l="19050" t="0" r="3810" b="0"/>
            <wp:docPr id="4" name="Рисунок 1" descr="t159482597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594825979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33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4D76AD" w:rsidRDefault="004D76AD" w:rsidP="004D76AD">
      <w:pPr>
        <w:pStyle w:val="a3"/>
        <w:shd w:val="clear" w:color="auto" w:fill="FFFFFF"/>
        <w:spacing w:before="0" w:beforeAutospacing="0" w:after="120" w:afterAutospacing="0"/>
        <w:ind w:left="720"/>
        <w:jc w:val="right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4D76AD" w:rsidRDefault="004D76AD" w:rsidP="004D76AD">
      <w:pPr>
        <w:pStyle w:val="a3"/>
        <w:shd w:val="clear" w:color="auto" w:fill="FFFFFF"/>
        <w:spacing w:before="0" w:beforeAutospacing="0" w:after="120" w:afterAutospacing="0"/>
        <w:ind w:left="720"/>
        <w:jc w:val="right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4D76AD" w:rsidRDefault="004D76AD" w:rsidP="004D76AD">
      <w:pPr>
        <w:pStyle w:val="a3"/>
        <w:shd w:val="clear" w:color="auto" w:fill="FFFFFF"/>
        <w:spacing w:before="0" w:beforeAutospacing="0" w:after="120" w:afterAutospacing="0"/>
        <w:ind w:left="720"/>
        <w:jc w:val="right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8B22B0" w:rsidRDefault="004D76AD" w:rsidP="004D76AD">
      <w:pPr>
        <w:pStyle w:val="a3"/>
        <w:shd w:val="clear" w:color="auto" w:fill="FFFFFF"/>
        <w:spacing w:before="0" w:beforeAutospacing="0" w:after="120" w:afterAutospacing="0"/>
        <w:ind w:left="720"/>
        <w:jc w:val="right"/>
        <w:rPr>
          <w:rFonts w:ascii="Helvetica" w:hAnsi="Helvetica" w:cs="Helvetica"/>
          <w:b/>
          <w:bCs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>Составитель: Карасева А.И.</w:t>
      </w:r>
    </w:p>
    <w:p w:rsidR="004D76AD" w:rsidRDefault="004D76AD" w:rsidP="004D76AD">
      <w:pPr>
        <w:pStyle w:val="a3"/>
        <w:shd w:val="clear" w:color="auto" w:fill="FFFFFF"/>
        <w:spacing w:before="0" w:beforeAutospacing="0" w:after="120" w:afterAutospacing="0"/>
        <w:ind w:left="720"/>
        <w:jc w:val="right"/>
        <w:rPr>
          <w:rFonts w:ascii="Helvetica" w:hAnsi="Helvetica" w:cs="Helvetica"/>
          <w:b/>
          <w:bCs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 xml:space="preserve">                                                                                             Руководитель кружка</w:t>
      </w:r>
    </w:p>
    <w:p w:rsidR="008B22B0" w:rsidRDefault="008B22B0" w:rsidP="004D76AD">
      <w:pPr>
        <w:pStyle w:val="a3"/>
        <w:shd w:val="clear" w:color="auto" w:fill="FFFFFF"/>
        <w:spacing w:before="0" w:beforeAutospacing="0" w:after="120" w:afterAutospacing="0"/>
        <w:ind w:left="720"/>
        <w:jc w:val="right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8B22B0" w:rsidRDefault="008B22B0" w:rsidP="008B22B0">
      <w:pPr>
        <w:pStyle w:val="a3"/>
        <w:shd w:val="clear" w:color="auto" w:fill="FFFFFF"/>
        <w:spacing w:before="0" w:beforeAutospacing="0" w:after="120" w:afterAutospacing="0"/>
        <w:ind w:left="720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8B22B0" w:rsidRDefault="008B22B0" w:rsidP="008B22B0">
      <w:pPr>
        <w:pStyle w:val="a3"/>
        <w:shd w:val="clear" w:color="auto" w:fill="FFFFFF"/>
        <w:spacing w:before="0" w:beforeAutospacing="0" w:after="120" w:afterAutospacing="0"/>
        <w:ind w:left="720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8B22B0" w:rsidRDefault="008B22B0" w:rsidP="008B22B0">
      <w:pPr>
        <w:pStyle w:val="a3"/>
        <w:shd w:val="clear" w:color="auto" w:fill="FFFFFF"/>
        <w:spacing w:before="0" w:beforeAutospacing="0" w:after="120" w:afterAutospacing="0"/>
        <w:ind w:left="720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8B22B0" w:rsidRDefault="004D76AD" w:rsidP="004D76A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bCs/>
          <w:color w:val="333333"/>
          <w:sz w:val="17"/>
          <w:szCs w:val="17"/>
        </w:rPr>
      </w:pPr>
      <w:r>
        <w:rPr>
          <w:rFonts w:ascii="Helvetica" w:hAnsi="Helvetica" w:cs="Helvetica"/>
          <w:b/>
          <w:bCs/>
          <w:color w:val="333333"/>
          <w:sz w:val="17"/>
          <w:szCs w:val="17"/>
        </w:rPr>
        <w:t xml:space="preserve">                                                                             П. Веселый 2020</w:t>
      </w:r>
    </w:p>
    <w:p w:rsidR="008B22B0" w:rsidRDefault="008B22B0" w:rsidP="008B22B0">
      <w:pPr>
        <w:pStyle w:val="a3"/>
        <w:shd w:val="clear" w:color="auto" w:fill="FFFFFF"/>
        <w:spacing w:before="0" w:beforeAutospacing="0" w:after="120" w:afterAutospacing="0"/>
        <w:ind w:left="720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8B22B0" w:rsidRDefault="008B22B0" w:rsidP="008B22B0">
      <w:pPr>
        <w:pStyle w:val="a3"/>
        <w:shd w:val="clear" w:color="auto" w:fill="FFFFFF"/>
        <w:spacing w:before="0" w:beforeAutospacing="0" w:after="120" w:afterAutospacing="0"/>
        <w:ind w:left="720"/>
        <w:rPr>
          <w:rFonts w:ascii="Helvetica" w:hAnsi="Helvetica" w:cs="Helvetica"/>
          <w:b/>
          <w:bCs/>
          <w:color w:val="333333"/>
          <w:sz w:val="17"/>
          <w:szCs w:val="17"/>
        </w:rPr>
      </w:pPr>
    </w:p>
    <w:p w:rsidR="00FC25A0" w:rsidRPr="004D76AD" w:rsidRDefault="00FC25A0" w:rsidP="00D81448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450374">
        <w:rPr>
          <w:b/>
          <w:bCs/>
          <w:color w:val="333333"/>
          <w:sz w:val="28"/>
          <w:szCs w:val="28"/>
        </w:rPr>
        <w:t>Пояснительная записка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D76AD">
        <w:rPr>
          <w:sz w:val="28"/>
          <w:szCs w:val="28"/>
        </w:rPr>
        <w:t> «Только тот, кто любит, ценит и уважает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D76AD">
        <w:rPr>
          <w:sz w:val="28"/>
          <w:szCs w:val="28"/>
        </w:rPr>
        <w:t> накопленное  и сохранённое предшествующим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D76AD">
        <w:rPr>
          <w:sz w:val="28"/>
          <w:szCs w:val="28"/>
        </w:rPr>
        <w:t>поколением, может любить Родину,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D76AD">
        <w:rPr>
          <w:sz w:val="28"/>
          <w:szCs w:val="28"/>
        </w:rPr>
        <w:t>узнать её, стать подлинным патриотом».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D76AD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    С. Михалков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 xml:space="preserve"> </w:t>
      </w:r>
      <w:r w:rsidRPr="004D76AD">
        <w:rPr>
          <w:sz w:val="28"/>
          <w:szCs w:val="28"/>
        </w:rPr>
        <w:tab/>
        <w:t xml:space="preserve">Будущее любой страны всегда зависит от того, как будет </w:t>
      </w:r>
      <w:proofErr w:type="gramStart"/>
      <w:r w:rsidRPr="004D76AD">
        <w:rPr>
          <w:sz w:val="28"/>
          <w:szCs w:val="28"/>
        </w:rPr>
        <w:t>расти</w:t>
      </w:r>
      <w:proofErr w:type="gramEnd"/>
      <w:r w:rsidRPr="004D76AD">
        <w:rPr>
          <w:sz w:val="28"/>
          <w:szCs w:val="28"/>
        </w:rPr>
        <w:t xml:space="preserve"> и развиваться ее культурный, нравственный, интеллектуальный потенциал – дети. А будущее детей находится в прямой зависимости от социальной и экономической структуры общества.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D76AD">
        <w:rPr>
          <w:sz w:val="28"/>
          <w:szCs w:val="28"/>
        </w:rPr>
        <w:t xml:space="preserve">Современные подходы образованию требуют создания условий для </w:t>
      </w:r>
      <w:proofErr w:type="gramStart"/>
      <w:r w:rsidRPr="004D76AD">
        <w:rPr>
          <w:sz w:val="28"/>
          <w:szCs w:val="28"/>
        </w:rPr>
        <w:t>приобщения</w:t>
      </w:r>
      <w:proofErr w:type="gramEnd"/>
      <w:r w:rsidRPr="004D76AD">
        <w:rPr>
          <w:sz w:val="28"/>
          <w:szCs w:val="28"/>
        </w:rPr>
        <w:t xml:space="preserve"> обучающегося 21 века к национальным и общенациональным ценностям, истории родного края.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Концепция патриотического воспитания граждан Российской Федерации определяет: «Патриотизм — одно из наиболее глубоких человеческих чувств, закрепленных веками и тысячелетиями. Под ним понимается преданность и любовь к своему Отечеству, к своему народу, гордость за их прошлое и настоящее, готовность к их защите».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D76AD">
        <w:rPr>
          <w:sz w:val="28"/>
          <w:szCs w:val="28"/>
        </w:rPr>
        <w:t>Главная особенность патриотического воспитания заключается в том, что через него формируется не просто гражданин, а гражданин-патриот, горячо любящий свою Родину, свой край, готовый всегда достойно и самоотверженно служить ей верой и правдой.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D76AD">
        <w:rPr>
          <w:sz w:val="28"/>
          <w:szCs w:val="28"/>
        </w:rPr>
        <w:t xml:space="preserve">Действенным средством воспитания патриотизма, на наш взгляд, является приобщение </w:t>
      </w:r>
      <w:proofErr w:type="gramStart"/>
      <w:r w:rsidRPr="004D76AD">
        <w:rPr>
          <w:sz w:val="28"/>
          <w:szCs w:val="28"/>
        </w:rPr>
        <w:t>обучающихся</w:t>
      </w:r>
      <w:proofErr w:type="gramEnd"/>
      <w:r w:rsidRPr="004D76AD">
        <w:rPr>
          <w:sz w:val="28"/>
          <w:szCs w:val="28"/>
        </w:rPr>
        <w:t xml:space="preserve"> к культуре и традициям  казачества. Казачья педагогика, своими корнями уходит вглубь веков, к уникальной общности народа, возникшего в  Киевской и поздней Руси, со своей сложившейся культурой и общественным укладом жизни.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D76AD">
        <w:rPr>
          <w:sz w:val="28"/>
          <w:szCs w:val="28"/>
        </w:rPr>
        <w:t>О необычайной жизненности казачества, свидетельствует его современное возрождение. В основе казачьей системы воспитания лежит сама жизнь казака, его хутора, станицы, войска, само историческое предназначение казачества. А весь уклад жизни казака, основывался на идеалах православия, служения Отечеству, трудолюбия и демократии, как организованной свободе в широком понимании, что не утратило значимость для современной педагогики. В традициях казачьей педагогики заложено воспитание чувства собственного  достоинства, сострадания, сочувствия, способности пережить чужую беду как свою, воля к свободе, стремление к бескорыстному служению Отчизне.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D76AD">
        <w:rPr>
          <w:sz w:val="28"/>
          <w:szCs w:val="28"/>
        </w:rPr>
        <w:t>Изучение национальных, этнографических традиций и обычаев казачества, изучение истории развития родного края, воспитание уважения к героическому прошлому казаков, приобщение детей к духовному богатству многих поколений способствует развитию творческой активности детей, делает их достойными наследниками тех духовных ценностей, которые завещали нам талантливые предки.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Через введение в народную культуру, ее осмысление и познание педагоги развивают не только духовно-нравственную сферу ребенка, но и его творческие способности.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D76AD">
        <w:rPr>
          <w:sz w:val="28"/>
          <w:szCs w:val="28"/>
        </w:rPr>
        <w:lastRenderedPageBreak/>
        <w:t>Работа кружка направлена на воспитание детей на идеях патриотизма, духовности, народности (уклад жизни, традиции и пр.), обращения к истокам (кто мы такие, какие мы, чем интересны).</w:t>
      </w:r>
    </w:p>
    <w:p w:rsidR="00D507F7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sz w:val="28"/>
          <w:szCs w:val="28"/>
          <w:shd w:val="clear" w:color="auto" w:fill="FFFFFF"/>
        </w:rPr>
      </w:pPr>
      <w:r w:rsidRPr="004D76AD">
        <w:rPr>
          <w:sz w:val="28"/>
          <w:szCs w:val="28"/>
        </w:rPr>
        <w:t>Она основана на формировании эмоционально окрашенного чувства причастности детей к наследию прошлого, в том числе, благодаря созданию особой среды, позволяющей как бы непосредственно с ним соприкоснуться. В основе человеческой культуры лежит духовное начало. Поэтому приобретение ребенком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нравственно-патриотических позиций, то есть в конечном итоге определяет меру его общего развития.</w:t>
      </w:r>
      <w:r w:rsidR="00D507F7" w:rsidRPr="004D76AD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FC25A0" w:rsidRPr="004D76AD" w:rsidRDefault="00D507F7" w:rsidP="004D76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b/>
          <w:bCs/>
          <w:sz w:val="28"/>
          <w:szCs w:val="28"/>
          <w:shd w:val="clear" w:color="auto" w:fill="FFFFFF"/>
        </w:rPr>
        <w:t>Актуальность программы </w:t>
      </w:r>
      <w:r w:rsidRPr="004D76AD">
        <w:rPr>
          <w:sz w:val="28"/>
          <w:szCs w:val="28"/>
          <w:shd w:val="clear" w:color="auto" w:fill="FFFFFF"/>
        </w:rPr>
        <w:t>связана с тем, что в нашей школе, как и в других школах края, ведется работа по сохранению, распространению и развитию национальной культуры. Поэтому в целях сохранения и возрождения казачества, как исторически сложившейся культурно - этнической общности, в 2020-2021г учебном году на базе  кружка «Хранители воинской славы» была организована группа казачьей направленности. Созданная группа казачьей направленности поможет ученикам, получить все необходимые знания по истории и культуре родного края и его народа, а проведение различных внеклассных мероприятий будут способствовать изучению истории казачества, быта, традиций, обрядов, промыслов и ремесел казаков.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b/>
          <w:bCs/>
          <w:sz w:val="28"/>
          <w:szCs w:val="28"/>
        </w:rPr>
        <w:t xml:space="preserve"> Цель: </w:t>
      </w:r>
      <w:r w:rsidRPr="004D76AD">
        <w:rPr>
          <w:sz w:val="28"/>
          <w:szCs w:val="28"/>
        </w:rPr>
        <w:t>создание благоприятных условий для воспитания гражданина и патриота своей малой Родины, путём привития интереса к истории и культуре казачества, его обычаям и традициям.</w:t>
      </w:r>
    </w:p>
    <w:p w:rsidR="00FC25A0" w:rsidRPr="004D76AD" w:rsidRDefault="00FC25A0" w:rsidP="004D76A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Данная цель предполагает решение следующих </w:t>
      </w:r>
      <w:r w:rsidRPr="004D76AD">
        <w:rPr>
          <w:b/>
          <w:bCs/>
          <w:sz w:val="28"/>
          <w:szCs w:val="28"/>
        </w:rPr>
        <w:t>задач</w:t>
      </w:r>
      <w:r w:rsidRPr="004D76AD">
        <w:rPr>
          <w:sz w:val="28"/>
          <w:szCs w:val="28"/>
        </w:rPr>
        <w:t>:</w:t>
      </w:r>
    </w:p>
    <w:p w:rsidR="00FC25A0" w:rsidRPr="004D76AD" w:rsidRDefault="00FC25A0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Расширение представлений ребенка о себе, о человеке, культуре, природе путем систематического, интегрированного обращения к богатейшему многовековому опыту казачества.</w:t>
      </w:r>
    </w:p>
    <w:p w:rsidR="00FC25A0" w:rsidRPr="004D76AD" w:rsidRDefault="00FC25A0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Закладывание основ духовно-нравственной личности с активной жизненной позицией и творческим потенциалом, личности, способной к самосовершенствованию, гармоничному взаимодействию с другими людьми.</w:t>
      </w:r>
    </w:p>
    <w:p w:rsidR="00FC25A0" w:rsidRPr="004D76AD" w:rsidRDefault="00FC25A0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Введение ребенка в мир национальной и общенациональной культуры, оказание помощи в выборе и овладении личностно-значимой системой ценностных ориентаций.</w:t>
      </w:r>
    </w:p>
    <w:p w:rsidR="00FC25A0" w:rsidRPr="004D76AD" w:rsidRDefault="00FC25A0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Создание условий по оказанию помощи семье в раскрытии индивидуальности ребенка через включение его в культуру и историю собственного народа.</w:t>
      </w:r>
    </w:p>
    <w:p w:rsidR="00FC25A0" w:rsidRPr="004D76AD" w:rsidRDefault="00FC25A0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Обеспечение условий и форм освоения ребенком способов самостоятельного практического применения народной мудрости в различных видах деятельности  в школе, семье.</w:t>
      </w:r>
    </w:p>
    <w:p w:rsidR="00655E2B" w:rsidRPr="004D76AD" w:rsidRDefault="00FC25A0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</w:rPr>
        <w:t>Содействие становлению позитивного опыта взаимодействия ребенка со сверстниками и окружающим миром в реальных жизненных ситуациях на основе гуманного деятельного отношения.</w:t>
      </w:r>
    </w:p>
    <w:p w:rsidR="00FC25A0" w:rsidRPr="004D76AD" w:rsidRDefault="00655E2B" w:rsidP="004D76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D76AD">
        <w:rPr>
          <w:sz w:val="28"/>
          <w:szCs w:val="28"/>
          <w:shd w:val="clear" w:color="auto" w:fill="FFFFFF"/>
        </w:rPr>
        <w:t xml:space="preserve"> Приобщение к традициям казачества особенно значимо в дошкольные годы. Ребенок, по мнению Д.С. Лихачева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культуру и социальную активность</w:t>
      </w:r>
      <w:r w:rsidRPr="004D76AD">
        <w:rPr>
          <w:sz w:val="16"/>
          <w:szCs w:val="16"/>
          <w:shd w:val="clear" w:color="auto" w:fill="FFFFFF"/>
        </w:rPr>
        <w:t>.</w:t>
      </w:r>
    </w:p>
    <w:tbl>
      <w:tblPr>
        <w:tblpPr w:leftFromText="180" w:rightFromText="180" w:vertAnchor="page" w:horzAnchor="margin" w:tblpY="2269"/>
        <w:tblW w:w="104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0"/>
        <w:gridCol w:w="4041"/>
        <w:gridCol w:w="3891"/>
      </w:tblGrid>
      <w:tr w:rsidR="00F9479C" w:rsidRPr="004D76AD" w:rsidTr="00F9479C">
        <w:trPr>
          <w:gridAfter w:val="2"/>
          <w:wAfter w:w="7932" w:type="dxa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</w:tc>
      </w:tr>
      <w:tr w:rsidR="00F9479C" w:rsidRPr="004D76AD" w:rsidTr="00F9479C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Традиционная культура  казаков</w:t>
            </w:r>
          </w:p>
        </w:tc>
      </w:tr>
      <w:tr w:rsidR="00F9479C" w:rsidRPr="004D76AD" w:rsidTr="00F9479C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занятие, ознакомление с программой на учебный год. Что такое казачество и кто такой казак?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часов.</w:t>
            </w:r>
          </w:p>
        </w:tc>
      </w:tr>
      <w:tr w:rsidR="00F9479C" w:rsidRPr="004D76AD" w:rsidTr="00F9479C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           Казачья семья</w:t>
            </w:r>
          </w:p>
        </w:tc>
      </w:tr>
      <w:tr w:rsidR="00F9479C" w:rsidRPr="004D76AD" w:rsidTr="00F9479C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«казачья семья». Члены моей семьи. Обязанности и увлечения членов семьи. Предки-казаки. Семейный фотоальбом. Численность и состав традиционной казачьей семьи. Нравственные ценности семьи. Семейные традиции. Распределение обязанностей в семье.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4D76AD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F9479C" w:rsidRPr="00F25860" w:rsidTr="00F9479C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Основные памятные даты и знаменательные события из истории  казачества</w:t>
            </w:r>
          </w:p>
        </w:tc>
      </w:tr>
      <w:tr w:rsidR="00F9479C" w:rsidRPr="00F25860" w:rsidTr="00F9479C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памятные даты и знаме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нательные события  Ростовского </w:t>
            </w: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казачества. Персоналии, историческое или культурное событие, послужившее основанием для памятной даты. Значение данного события для современного оренбургского казачества.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</w:tr>
      <w:tr w:rsidR="00F9479C" w:rsidRPr="00F25860" w:rsidTr="00F9479C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Раздел 4.       Православие и казачество</w:t>
            </w:r>
          </w:p>
        </w:tc>
      </w:tr>
      <w:tr w:rsidR="00F9479C" w:rsidRPr="00F25860" w:rsidTr="00F9479C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вера - основа казачьей семьи. Почитание родителей, стариков, женщин. Молитва дома и в храме. Празднование Рождества Христова и Пасхи в казачьей семье.</w:t>
            </w:r>
          </w:p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Святой благоверный князь Александр Невский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Святой покровитель Донского</w:t>
            </w: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казачьего войска - Святой великомученик Георгий Победоносец - особо почитаемые святые среди казаков нашей станицы. Икона в храмах и жилищах. Красный угол в казачьей хате.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часов</w:t>
            </w:r>
          </w:p>
        </w:tc>
      </w:tr>
      <w:tr w:rsidR="00F9479C" w:rsidRPr="00F25860" w:rsidTr="00F9479C">
        <w:tc>
          <w:tcPr>
            <w:tcW w:w="10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        Казак – патриот своего Отечества</w:t>
            </w:r>
          </w:p>
        </w:tc>
      </w:tr>
      <w:tr w:rsidR="00F9479C" w:rsidRPr="00F25860" w:rsidTr="00F9479C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Казак. Донское</w:t>
            </w: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казачье войско. Атаман. Казачья честь. Регалии.</w:t>
            </w:r>
          </w:p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качества - основа патриотизма оренбургского казака. Юные казаки - будущие защитники родной земли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  <w:tr w:rsidR="00F9479C" w:rsidRPr="00F25860" w:rsidTr="00F9479C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праздничных</w:t>
            </w:r>
            <w:proofErr w:type="gramEnd"/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вечорок</w:t>
            </w:r>
            <w:proofErr w:type="spellEnd"/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79C" w:rsidRPr="00F25860" w:rsidRDefault="00F9479C" w:rsidP="00F9479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часа</w:t>
            </w:r>
          </w:p>
        </w:tc>
      </w:tr>
    </w:tbl>
    <w:p w:rsidR="00F25860" w:rsidRPr="004D76AD" w:rsidRDefault="008B22B0" w:rsidP="004D76A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76AD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="00F25860" w:rsidRPr="004D76AD">
        <w:rPr>
          <w:rFonts w:ascii="Times New Roman" w:hAnsi="Times New Roman" w:cs="Times New Roman"/>
          <w:sz w:val="26"/>
          <w:szCs w:val="26"/>
          <w:shd w:val="clear" w:color="auto" w:fill="FFFFFF"/>
        </w:rPr>
        <w:t> В программе указано распределение часов по разделам, которое является примерным: руководитель, учитывая подготовленность участников, их  возможности, в указанное распределение может вносить свои коррективы. Количество  часов, отводимых на практическую деятельность, проведение экскурсий планируются руководителем  в соответствии с содержанием программы.</w:t>
      </w:r>
      <w:r w:rsidR="00D13519" w:rsidRPr="004D76AD">
        <w:rPr>
          <w:rFonts w:ascii="Times New Roman" w:hAnsi="Times New Roman" w:cs="Times New Roman"/>
          <w:sz w:val="28"/>
          <w:szCs w:val="28"/>
        </w:rPr>
        <w:t xml:space="preserve"> </w:t>
      </w:r>
      <w:r w:rsidR="00D13519" w:rsidRPr="004D76AD">
        <w:rPr>
          <w:rFonts w:ascii="Times New Roman" w:eastAsia="Calibri" w:hAnsi="Times New Roman" w:cs="Times New Roman"/>
          <w:sz w:val="28"/>
          <w:szCs w:val="28"/>
        </w:rPr>
        <w:t>Программа рассчитана на</w:t>
      </w:r>
      <w:r w:rsidR="00D13519" w:rsidRPr="004D76AD">
        <w:rPr>
          <w:rFonts w:ascii="Times New Roman" w:hAnsi="Times New Roman" w:cs="Times New Roman"/>
          <w:sz w:val="28"/>
          <w:szCs w:val="28"/>
        </w:rPr>
        <w:t xml:space="preserve"> 34 часа в неделю</w:t>
      </w:r>
    </w:p>
    <w:p w:rsidR="00F25860" w:rsidRPr="004D76AD" w:rsidRDefault="00F25860" w:rsidP="004D7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519" w:rsidRDefault="00D13519" w:rsidP="00450374">
      <w:pPr>
        <w:rPr>
          <w:color w:val="000000"/>
          <w:sz w:val="21"/>
          <w:szCs w:val="21"/>
          <w:shd w:val="clear" w:color="auto" w:fill="FFFFFF"/>
        </w:rPr>
      </w:pPr>
    </w:p>
    <w:p w:rsidR="00D13519" w:rsidRDefault="00D13519" w:rsidP="00157E96">
      <w:pPr>
        <w:pStyle w:val="1"/>
        <w:tabs>
          <w:tab w:val="left" w:pos="7872"/>
        </w:tabs>
        <w:jc w:val="center"/>
        <w:rPr>
          <w:rFonts w:ascii="Times New Roman" w:hAnsi="Times New Roman"/>
          <w:sz w:val="28"/>
          <w:szCs w:val="28"/>
        </w:rPr>
      </w:pPr>
      <w:r w:rsidRPr="00594F35">
        <w:rPr>
          <w:rFonts w:ascii="Times New Roman" w:hAnsi="Times New Roman"/>
          <w:sz w:val="28"/>
          <w:szCs w:val="28"/>
        </w:rPr>
        <w:t>Учебно-тематический план кружка  «</w:t>
      </w:r>
      <w:r>
        <w:rPr>
          <w:rFonts w:ascii="Times New Roman" w:hAnsi="Times New Roman"/>
          <w:sz w:val="28"/>
          <w:szCs w:val="28"/>
        </w:rPr>
        <w:t>казачата»</w:t>
      </w:r>
    </w:p>
    <w:tbl>
      <w:tblPr>
        <w:tblpPr w:leftFromText="180" w:rightFromText="180" w:vertAnchor="text" w:horzAnchor="margin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286"/>
        <w:gridCol w:w="1482"/>
        <w:gridCol w:w="1007"/>
        <w:gridCol w:w="3544"/>
      </w:tblGrid>
      <w:tr w:rsidR="00157E96" w:rsidRPr="00D87A0C" w:rsidTr="00157E96">
        <w:tc>
          <w:tcPr>
            <w:tcW w:w="993" w:type="dxa"/>
          </w:tcPr>
          <w:p w:rsidR="00157E96" w:rsidRPr="00D87A0C" w:rsidRDefault="00157E96" w:rsidP="00157E96">
            <w:pPr>
              <w:pStyle w:val="1"/>
              <w:tabs>
                <w:tab w:val="left" w:pos="1140"/>
              </w:tabs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</w:tcPr>
          <w:p w:rsidR="00157E96" w:rsidRPr="00D87A0C" w:rsidRDefault="00157E96" w:rsidP="00157E96">
            <w:pPr>
              <w:pStyle w:val="1"/>
              <w:tabs>
                <w:tab w:val="left" w:pos="1140"/>
              </w:tabs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87A0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Тема</w:t>
            </w:r>
            <w:r w:rsidRPr="00D87A0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82" w:type="dxa"/>
          </w:tcPr>
          <w:p w:rsidR="00157E96" w:rsidRPr="00D87A0C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87A0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07" w:type="dxa"/>
          </w:tcPr>
          <w:p w:rsidR="00157E96" w:rsidRPr="00D87A0C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87A0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</w:tcPr>
          <w:p w:rsidR="00157E96" w:rsidRPr="00D87A0C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87A0C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Форма проведения и  содержание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sz w:val="24"/>
                <w:szCs w:val="24"/>
                <w:lang w:eastAsia="ru-RU"/>
              </w:rPr>
              <w:t>Мы в музее.</w:t>
            </w:r>
            <w:r w:rsidRPr="005916C7">
              <w:rPr>
                <w:rFonts w:ascii="Times New Roman" w:hAnsi="Times New Roman"/>
                <w:sz w:val="24"/>
                <w:szCs w:val="24"/>
              </w:rPr>
              <w:t xml:space="preserve"> Знакомство с положением о школьном музее.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Обзорная </w:t>
            </w: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экскурсия</w:t>
            </w: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по экспонатам казачьего куреня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Знакомство с историей х</w:t>
            </w:r>
            <w:proofErr w:type="gramStart"/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еселый, подбор материала об историческом прошлом  </w:t>
            </w:r>
            <w:r w:rsidRPr="005916C7">
              <w:rPr>
                <w:rFonts w:ascii="Times New Roman" w:hAnsi="Times New Roman"/>
                <w:sz w:val="24"/>
                <w:szCs w:val="24"/>
              </w:rPr>
              <w:t>п.Веселый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Казак. Донское казачье войско.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казачества. Гипотезы происхождения «Белый гусь» или вольный воин? Трактовка термина «казак».</w:t>
            </w:r>
          </w:p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первых казачьих станов и городков на Дону.</w:t>
            </w:r>
          </w:p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«Верный друг казака». 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Воспитывать любовь к животным.</w:t>
            </w:r>
            <w:r w:rsidRPr="005916C7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br/>
            </w:r>
            <w:r w:rsidRPr="005916C7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Рассказать о роли лошадей в жизни казаков. 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Культура и быт казаков.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29.09</w:t>
            </w:r>
          </w:p>
          <w:p w:rsidR="00157E96" w:rsidRPr="005916C7" w:rsidRDefault="00157E96" w:rsidP="00157E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литература – красота, гармония, духовный мир казачества, нравственный выбор, смысл жизни, эстетическое</w:t>
            </w:r>
          </w:p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развитие, этическое развитие;</w:t>
            </w:r>
          </w:p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любовь и верность, здоровье, достаток, уважение к родителям, забота о старших и младших, забота о</w:t>
            </w:r>
          </w:p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продолжении</w:t>
            </w:r>
            <w:proofErr w:type="gramEnd"/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рода;</w:t>
            </w:r>
          </w:p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Православие и казачество.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Уважительное отношение к религии своего народа и народов, населяющих нашу страну, край. Изучение православных</w:t>
            </w:r>
          </w:p>
          <w:p w:rsidR="00157E96" w:rsidRPr="005916C7" w:rsidRDefault="00157E96" w:rsidP="00157E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традиций в казачьих семьях. Православные храмы. Правила поведения в храме. Посещение храма.</w:t>
            </w:r>
          </w:p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t>Экскурсия «Заглянем в казачий курень»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Знакомство с бытом и традициями казаков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t>Экскурсия «Заглянем в казачий курень»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Знакомство с бытом и традициями казаков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t>Казачья семья, её законы и обычаи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10.11</w:t>
            </w:r>
          </w:p>
          <w:p w:rsidR="00157E96" w:rsidRPr="005916C7" w:rsidRDefault="00157E96" w:rsidP="00157E9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7E96" w:rsidRPr="005916C7" w:rsidRDefault="00157E96" w:rsidP="0015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Типы  казачьих  семей. Отец – глава  семьи. Взаимоотношения со стариками в казачьих семьях. Нормы и правила общения взрослых и детей в казачьих семьях. Воспитание девочек.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Воспитание мальчиков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916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Православный праздник Покрова Пресвятой Богородицы.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обряды как ведущая форма традиционного казачьего общения.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Виды  праздников.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Казачья кухня, пища казаков; Этикет </w:t>
            </w:r>
            <w:proofErr w:type="gramStart"/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казачьей</w:t>
            </w:r>
            <w:proofErr w:type="gramEnd"/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застолицы</w:t>
            </w:r>
            <w:proofErr w:type="spellEnd"/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блюда казачьей кухни. Пища во время церковных постов («постные блюда»). Обрядовая пища, особенности её приготовления. Казачий стол во время боевого похода. </w:t>
            </w:r>
          </w:p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в казачьей станице.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Праздники и обряды как ведущая форма традиционного казачьего общения. Виды  праздников. Роль и место детей в проведении праздников. Главные праздники у донских казаков.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в казачий курень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Обрядовые костюмы у донских казаков 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Смысл и значение обрядов годового календарного круга у  донских казаков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Обрядовые сопровождения всех </w:t>
            </w:r>
            <w:r w:rsidRPr="005916C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жизненно важных событий.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iCs/>
                <w:sz w:val="24"/>
                <w:szCs w:val="24"/>
              </w:rPr>
              <w:t>Обрядовые костюмы, их особенности, смысл и значение в казачьем обряде.  Разновидности обрядового костюма в зависимости от возраста участников обряда.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a3"/>
              <w:shd w:val="clear" w:color="auto" w:fill="FFFFFF"/>
              <w:spacing w:before="0" w:beforeAutospacing="0" w:after="0" w:afterAutospacing="0" w:line="235" w:lineRule="atLeast"/>
              <w:rPr>
                <w:color w:val="000000"/>
              </w:rPr>
            </w:pPr>
            <w:r w:rsidRPr="005916C7">
              <w:rPr>
                <w:b/>
                <w:bCs/>
                <w:color w:val="000000"/>
              </w:rPr>
              <w:t>Бабушкин сундук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Покрой и художественные черты одежды в первоначальный период истории казачества. Ее самобытность. Изменение казачьей одежды в последней трети XVIII столетия. Появление форменной одежды. Военная одежда донских казаков с начала XIX по 1917 год. Основные элементы форменной одежды донских казаков.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19-20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pStyle w:val="a3"/>
              <w:shd w:val="clear" w:color="auto" w:fill="FFFFFF"/>
              <w:spacing w:before="0" w:beforeAutospacing="0" w:after="0" w:afterAutospacing="0" w:line="235" w:lineRule="atLeast"/>
              <w:rPr>
                <w:b/>
                <w:bCs/>
                <w:color w:val="000000"/>
              </w:rPr>
            </w:pPr>
            <w:r w:rsidRPr="005916C7">
              <w:rPr>
                <w:b/>
                <w:bCs/>
                <w:color w:val="000000"/>
              </w:rPr>
              <w:t>Рождественский перезвон в казачьих семьях</w:t>
            </w:r>
          </w:p>
          <w:p w:rsidR="00157E96" w:rsidRPr="005916C7" w:rsidRDefault="00157E96" w:rsidP="00157E96">
            <w:pPr>
              <w:pStyle w:val="a3"/>
              <w:shd w:val="clear" w:color="auto" w:fill="FFFFFF"/>
              <w:spacing w:before="0" w:beforeAutospacing="0" w:after="0" w:afterAutospacing="0" w:line="235" w:lineRule="atLeast"/>
              <w:rPr>
                <w:b/>
                <w:bCs/>
                <w:color w:val="000000"/>
              </w:rPr>
            </w:pPr>
            <w:r w:rsidRPr="005916C7">
              <w:rPr>
                <w:color w:val="000000"/>
                <w:shd w:val="clear" w:color="auto" w:fill="FFFFFF"/>
              </w:rPr>
              <w:t>«В ночь перед Рождеством.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возрождению обычаев и обрядов казаков</w:t>
            </w:r>
            <w:proofErr w:type="gramStart"/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ознакомить, как казаки встречали праздник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«Казачьи посиделки». 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Способствовать возрождению обычаев и обрядов казаков; расширить знания об искусстве нашего края; знакомить детей с фольклором и играми казаков Дона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Встреча с  Веселовским писателем, первым атаманов Веселовского юрта – Колесовым Г.</w:t>
            </w:r>
            <w:proofErr w:type="gramStart"/>
            <w:r w:rsidRPr="005916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Знакомить детей с творчеством 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Казачья кухня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a3"/>
              <w:shd w:val="clear" w:color="auto" w:fill="FFFFFF"/>
              <w:rPr>
                <w:color w:val="000000"/>
              </w:rPr>
            </w:pPr>
            <w:r w:rsidRPr="005916C7">
              <w:rPr>
                <w:color w:val="000000"/>
              </w:rPr>
              <w:t>Знакомить детей с традициями казачьей кухни.</w:t>
            </w:r>
          </w:p>
          <w:p w:rsidR="00157E96" w:rsidRPr="005916C7" w:rsidRDefault="00157E96" w:rsidP="00157E96">
            <w:pPr>
              <w:pStyle w:val="a3"/>
              <w:shd w:val="clear" w:color="auto" w:fill="FFFFFF"/>
              <w:rPr>
                <w:color w:val="000000"/>
              </w:rPr>
            </w:pPr>
            <w:r w:rsidRPr="005916C7">
              <w:rPr>
                <w:color w:val="000000"/>
              </w:rPr>
              <w:t xml:space="preserve">Обогащать опыт детей о посуде казаков, знакомить с предметами народного творчества, о значении </w:t>
            </w:r>
            <w:proofErr w:type="spellStart"/>
            <w:r w:rsidRPr="005916C7">
              <w:rPr>
                <w:color w:val="000000"/>
              </w:rPr>
              <w:t>солонницы</w:t>
            </w:r>
            <w:proofErr w:type="spellEnd"/>
            <w:r w:rsidRPr="005916C7">
              <w:rPr>
                <w:color w:val="000000"/>
              </w:rPr>
              <w:t xml:space="preserve"> на обеденном казачьем столе.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старину едали деды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Внутренне убранство кухни. Предметы кухонной утвари. Особенности названия и применения утвари. Разнообразие яств. Праздничный стол донских казаков. Бабушкины секреты: рецепты приготовления праздничных блюд, консервирования и засолки. Рецепты сладкоежки.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«Красная книга Ростовской области». 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916C7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представление о редких и исчезающих животных и растениях нашего края; познакомить детей с заповедниками и заказниками на территории Ростовской области</w:t>
            </w:r>
            <w:proofErr w:type="gramStart"/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бережно относить к окружающей природе.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«Пасхальный благовест».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1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представление о том, как раньше отмечался этот праздник, познакомить с пасхальными играми; учить разным способам росписи пасхальных яиц. Воспитание уважения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атаманом Веселовского юрта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Восстановление символов казачества.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Правоохран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ительная деятельность </w:t>
            </w: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донского казачества: охрана общественного порядка, борьба с распространением наркотиков, егерская, экологическая служба. </w:t>
            </w:r>
          </w:p>
          <w:p w:rsidR="00157E96" w:rsidRPr="005916C7" w:rsidRDefault="00157E96" w:rsidP="0015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-Итоги пребывания черноморского и линейного казачества на Дону</w:t>
            </w:r>
          </w:p>
          <w:p w:rsidR="00157E96" w:rsidRPr="005916C7" w:rsidRDefault="00157E96" w:rsidP="00157E96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- Роль казачества в поддержании мира, и </w:t>
            </w:r>
            <w:r w:rsidRPr="0059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добрососедских отношений. Встреча с атаманом Веселовского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«Заглянем в казачий курень»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3286" w:type="dxa"/>
          </w:tcPr>
          <w:p w:rsidR="00157E96" w:rsidRPr="00157E96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Декоративно-прикладное искусство жителей Веселовского района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веселовскими</w:t>
            </w:r>
            <w:proofErr w:type="spellEnd"/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 рукодельницами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86" w:type="dxa"/>
          </w:tcPr>
          <w:p w:rsidR="00157E96" w:rsidRPr="00157E96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Моя семья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pStyle w:val="a3"/>
              <w:shd w:val="clear" w:color="auto" w:fill="FFFFFF"/>
              <w:rPr>
                <w:color w:val="000000"/>
              </w:rPr>
            </w:pPr>
            <w:r w:rsidRPr="005916C7">
              <w:rPr>
                <w:color w:val="000000"/>
              </w:rPr>
              <w:t>Расширять представления детей о родственных отношениях в семье. Обратить внимание на многонациональность родственных отношений. Закрепить имя, отчество родителей, закрепить родственные связи.</w:t>
            </w:r>
          </w:p>
          <w:p w:rsidR="00157E96" w:rsidRPr="005916C7" w:rsidRDefault="00157E96" w:rsidP="00157E96">
            <w:pPr>
              <w:pStyle w:val="a3"/>
              <w:shd w:val="clear" w:color="auto" w:fill="FFFFFF"/>
              <w:rPr>
                <w:color w:val="000000"/>
              </w:rPr>
            </w:pPr>
            <w:r w:rsidRPr="005916C7">
              <w:rPr>
                <w:color w:val="000000"/>
              </w:rPr>
              <w:t>Способствовать воспитанию доброты, внимательности и отзывчивости к родным.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Едут, едут по Берлину наши казаки (казаки в Великой Отечественной войне с фашистами). </w:t>
            </w:r>
          </w:p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-Нападение </w:t>
            </w:r>
            <w:proofErr w:type="spellStart"/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немецко-фашистких</w:t>
            </w:r>
            <w:proofErr w:type="spellEnd"/>
            <w:r w:rsidRPr="005916C7">
              <w:rPr>
                <w:rFonts w:ascii="Times New Roman" w:hAnsi="Times New Roman" w:cs="Times New Roman"/>
                <w:sz w:val="24"/>
                <w:szCs w:val="24"/>
              </w:rPr>
              <w:t xml:space="preserve"> войск на Советский Союз 22 июня 1941 г. </w:t>
            </w:r>
            <w:proofErr w:type="gramStart"/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5916C7">
              <w:rPr>
                <w:rFonts w:ascii="Times New Roman" w:hAnsi="Times New Roman" w:cs="Times New Roman"/>
                <w:sz w:val="24"/>
                <w:szCs w:val="24"/>
              </w:rPr>
              <w:t>оздание донских казачьих частей. Подвиги донских казаков на полях сражений Отечественной войны.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 фондовая работа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и систематизация новых поступлений</w:t>
            </w:r>
          </w:p>
        </w:tc>
      </w:tr>
      <w:tr w:rsidR="00157E96" w:rsidRPr="005916C7" w:rsidTr="00157E96">
        <w:tc>
          <w:tcPr>
            <w:tcW w:w="993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86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6C7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 кружка</w:t>
            </w:r>
          </w:p>
        </w:tc>
        <w:tc>
          <w:tcPr>
            <w:tcW w:w="1482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157E96" w:rsidRPr="005916C7" w:rsidRDefault="00157E96" w:rsidP="00157E9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7E96" w:rsidRPr="005916C7" w:rsidRDefault="00157E96" w:rsidP="00157E96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3519" w:rsidRPr="005916C7" w:rsidRDefault="00D13519" w:rsidP="00450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B22B0" w:rsidRPr="005916C7" w:rsidRDefault="008B22B0" w:rsidP="00450374">
      <w:pPr>
        <w:rPr>
          <w:rFonts w:ascii="Times New Roman" w:hAnsi="Times New Roman" w:cs="Times New Roman"/>
          <w:sz w:val="24"/>
          <w:szCs w:val="24"/>
        </w:rPr>
      </w:pPr>
    </w:p>
    <w:sectPr w:rsidR="008B22B0" w:rsidRPr="005916C7" w:rsidSect="004D76AD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6381"/>
    <w:multiLevelType w:val="multilevel"/>
    <w:tmpl w:val="0C744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72EF8"/>
    <w:multiLevelType w:val="multilevel"/>
    <w:tmpl w:val="7D9E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80F94"/>
    <w:multiLevelType w:val="multilevel"/>
    <w:tmpl w:val="A87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5A0"/>
    <w:rsid w:val="00157E96"/>
    <w:rsid w:val="002326D2"/>
    <w:rsid w:val="00417ADD"/>
    <w:rsid w:val="00450374"/>
    <w:rsid w:val="004D76AD"/>
    <w:rsid w:val="005916C7"/>
    <w:rsid w:val="00594A83"/>
    <w:rsid w:val="00655E2B"/>
    <w:rsid w:val="006D25B4"/>
    <w:rsid w:val="006E3DED"/>
    <w:rsid w:val="00713AC7"/>
    <w:rsid w:val="0082416C"/>
    <w:rsid w:val="008B22B0"/>
    <w:rsid w:val="008E351D"/>
    <w:rsid w:val="00A83C30"/>
    <w:rsid w:val="00AD7A7D"/>
    <w:rsid w:val="00D13519"/>
    <w:rsid w:val="00D14837"/>
    <w:rsid w:val="00D507F7"/>
    <w:rsid w:val="00D81448"/>
    <w:rsid w:val="00D87A0C"/>
    <w:rsid w:val="00E07A8E"/>
    <w:rsid w:val="00F25860"/>
    <w:rsid w:val="00F9479C"/>
    <w:rsid w:val="00FC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8E"/>
  </w:style>
  <w:style w:type="paragraph" w:styleId="1">
    <w:name w:val="heading 1"/>
    <w:basedOn w:val="a"/>
    <w:next w:val="a"/>
    <w:link w:val="10"/>
    <w:qFormat/>
    <w:rsid w:val="00D1351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2B0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F2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860"/>
  </w:style>
  <w:style w:type="character" w:customStyle="1" w:styleId="c4">
    <w:name w:val="c4"/>
    <w:basedOn w:val="a0"/>
    <w:rsid w:val="00F25860"/>
  </w:style>
  <w:style w:type="character" w:customStyle="1" w:styleId="10">
    <w:name w:val="Заголовок 1 Знак"/>
    <w:basedOn w:val="a0"/>
    <w:link w:val="1"/>
    <w:rsid w:val="00D135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uiPriority w:val="1"/>
    <w:qFormat/>
    <w:rsid w:val="004D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6AED-903C-44CC-BE99-B6A7BACC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2020-10-20T04:38:00Z</dcterms:created>
  <dcterms:modified xsi:type="dcterms:W3CDTF">2020-10-22T08:13:00Z</dcterms:modified>
</cp:coreProperties>
</file>